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9A" w:rsidRDefault="00CA01C2">
      <w:pPr>
        <w:pStyle w:val="Body"/>
        <w:jc w:val="both"/>
        <w:rPr>
          <w:rFonts w:ascii="Arial"/>
          <w:sz w:val="22"/>
          <w:szCs w:val="22"/>
        </w:rPr>
      </w:pPr>
      <w:bookmarkStart w:id="0" w:name="_GoBack"/>
      <w:bookmarkEnd w:id="0"/>
      <w:r>
        <w:rPr>
          <w:noProof/>
        </w:rPr>
        <w:drawing>
          <wp:anchor distT="57150" distB="57150" distL="57150" distR="57150" simplePos="0" relativeHeight="251659264" behindDoc="0" locked="0" layoutInCell="1" allowOverlap="1">
            <wp:simplePos x="0" y="0"/>
            <wp:positionH relativeFrom="page">
              <wp:posOffset>857250</wp:posOffset>
            </wp:positionH>
            <wp:positionV relativeFrom="page">
              <wp:posOffset>728345</wp:posOffset>
            </wp:positionV>
            <wp:extent cx="2239645" cy="654050"/>
            <wp:effectExtent l="0" t="0" r="0" b="0"/>
            <wp:wrapThrough wrapText="bothSides" distL="57150" distR="57150">
              <wp:wrapPolygon edited="1">
                <wp:start x="0" y="1926"/>
                <wp:lineTo x="0" y="9768"/>
                <wp:lineTo x="241" y="12795"/>
                <wp:lineTo x="843" y="15822"/>
                <wp:lineTo x="2088" y="18573"/>
                <wp:lineTo x="2610" y="17885"/>
                <wp:lineTo x="3613" y="14996"/>
                <wp:lineTo x="4175" y="11282"/>
                <wp:lineTo x="4256" y="1926"/>
                <wp:lineTo x="0" y="1926"/>
                <wp:lineTo x="6022" y="1926"/>
                <wp:lineTo x="6022" y="2064"/>
                <wp:lineTo x="5179" y="8943"/>
                <wp:lineTo x="4898" y="9080"/>
                <wp:lineTo x="4898" y="9768"/>
                <wp:lineTo x="4938" y="9768"/>
                <wp:lineTo x="4938" y="10869"/>
                <wp:lineTo x="4898" y="11694"/>
                <wp:lineTo x="5219" y="11694"/>
                <wp:lineTo x="5259" y="17197"/>
                <wp:lineTo x="5621" y="18573"/>
                <wp:lineTo x="6584" y="18573"/>
                <wp:lineTo x="6946" y="17335"/>
                <wp:lineTo x="7026" y="11694"/>
                <wp:lineTo x="7307" y="11694"/>
                <wp:lineTo x="7307" y="10869"/>
                <wp:lineTo x="6384" y="10869"/>
                <wp:lineTo x="6384" y="11694"/>
                <wp:lineTo x="6705" y="11694"/>
                <wp:lineTo x="6705" y="16372"/>
                <wp:lineTo x="6464" y="17748"/>
                <wp:lineTo x="5942" y="18023"/>
                <wp:lineTo x="5621" y="17335"/>
                <wp:lineTo x="5541" y="11694"/>
                <wp:lineTo x="5902" y="11694"/>
                <wp:lineTo x="5902" y="11006"/>
                <wp:lineTo x="4938" y="10869"/>
                <wp:lineTo x="4938" y="9768"/>
                <wp:lineTo x="5822" y="9768"/>
                <wp:lineTo x="5822" y="9080"/>
                <wp:lineTo x="5460" y="9080"/>
                <wp:lineTo x="5661" y="7292"/>
                <wp:lineTo x="6705" y="7292"/>
                <wp:lineTo x="6906" y="8805"/>
                <wp:lineTo x="6584" y="9080"/>
                <wp:lineTo x="6584" y="9768"/>
                <wp:lineTo x="7508" y="9768"/>
                <wp:lineTo x="7508" y="13208"/>
                <wp:lineTo x="7508" y="14033"/>
                <wp:lineTo x="7749" y="14033"/>
                <wp:lineTo x="7749" y="17885"/>
                <wp:lineTo x="7508" y="17885"/>
                <wp:lineTo x="7508" y="18711"/>
                <wp:lineTo x="8311" y="18711"/>
                <wp:lineTo x="8311" y="17885"/>
                <wp:lineTo x="8070" y="17885"/>
                <wp:lineTo x="8070" y="14859"/>
                <wp:lineTo x="8391" y="13896"/>
                <wp:lineTo x="8793" y="14308"/>
                <wp:lineTo x="8873" y="17885"/>
                <wp:lineTo x="8592" y="17885"/>
                <wp:lineTo x="8592" y="18711"/>
                <wp:lineTo x="9435" y="18711"/>
                <wp:lineTo x="9435" y="17885"/>
                <wp:lineTo x="9154" y="17885"/>
                <wp:lineTo x="9154" y="14446"/>
                <wp:lineTo x="8993" y="13483"/>
                <wp:lineTo x="8351" y="13208"/>
                <wp:lineTo x="8110" y="13758"/>
                <wp:lineTo x="8070" y="13345"/>
                <wp:lineTo x="7508" y="13208"/>
                <wp:lineTo x="7508" y="9768"/>
                <wp:lineTo x="7508" y="9080"/>
                <wp:lineTo x="7267" y="9080"/>
                <wp:lineTo x="6464" y="2339"/>
                <wp:lineTo x="6223" y="2189"/>
                <wp:lineTo x="6223" y="3302"/>
                <wp:lineTo x="6584" y="6466"/>
                <wp:lineTo x="5781" y="6466"/>
                <wp:lineTo x="6223" y="3302"/>
                <wp:lineTo x="6223" y="2189"/>
                <wp:lineTo x="6022" y="2064"/>
                <wp:lineTo x="6022" y="1926"/>
                <wp:lineTo x="7628" y="1926"/>
                <wp:lineTo x="7628" y="2064"/>
                <wp:lineTo x="7628" y="2752"/>
                <wp:lineTo x="7909" y="2889"/>
                <wp:lineTo x="7909" y="9080"/>
                <wp:lineTo x="7628" y="9080"/>
                <wp:lineTo x="7628" y="9768"/>
                <wp:lineTo x="8190" y="9768"/>
                <wp:lineTo x="8190" y="8943"/>
                <wp:lineTo x="8391" y="9631"/>
                <wp:lineTo x="8993" y="9906"/>
                <wp:lineTo x="9435" y="8805"/>
                <wp:lineTo x="9515" y="6054"/>
                <wp:lineTo x="9234" y="4678"/>
                <wp:lineTo x="8913" y="4471"/>
                <wp:lineTo x="8913" y="5228"/>
                <wp:lineTo x="9074" y="5503"/>
                <wp:lineTo x="9234" y="7429"/>
                <wp:lineTo x="9033" y="8805"/>
                <wp:lineTo x="8512" y="9080"/>
                <wp:lineTo x="8311" y="8530"/>
                <wp:lineTo x="8190" y="6604"/>
                <wp:lineTo x="8391" y="5366"/>
                <wp:lineTo x="8913" y="5228"/>
                <wp:lineTo x="8913" y="4471"/>
                <wp:lineTo x="8592" y="4265"/>
                <wp:lineTo x="8230" y="5090"/>
                <wp:lineTo x="8190" y="2064"/>
                <wp:lineTo x="7628" y="2064"/>
                <wp:lineTo x="7628" y="1926"/>
                <wp:lineTo x="9596" y="1926"/>
                <wp:lineTo x="9596" y="13208"/>
                <wp:lineTo x="9555" y="13896"/>
                <wp:lineTo x="9836" y="14033"/>
                <wp:lineTo x="9836" y="17885"/>
                <wp:lineTo x="9596" y="17885"/>
                <wp:lineTo x="9555" y="18573"/>
                <wp:lineTo x="10399" y="18711"/>
                <wp:lineTo x="10399" y="17885"/>
                <wp:lineTo x="10117" y="17885"/>
                <wp:lineTo x="10117" y="13208"/>
                <wp:lineTo x="9596" y="13208"/>
                <wp:lineTo x="9596" y="1926"/>
                <wp:lineTo x="9836" y="1926"/>
                <wp:lineTo x="9836" y="10869"/>
                <wp:lineTo x="9796" y="12107"/>
                <wp:lineTo x="10117" y="12107"/>
                <wp:lineTo x="10117" y="10869"/>
                <wp:lineTo x="9836" y="10869"/>
                <wp:lineTo x="9836" y="1926"/>
                <wp:lineTo x="10439" y="1926"/>
                <wp:lineTo x="10439" y="4265"/>
                <wp:lineTo x="10318" y="4403"/>
                <wp:lineTo x="9917" y="5641"/>
                <wp:lineTo x="9877" y="8255"/>
                <wp:lineTo x="10198" y="9631"/>
                <wp:lineTo x="10519" y="9631"/>
                <wp:lineTo x="10519" y="13208"/>
                <wp:lineTo x="10479" y="14033"/>
                <wp:lineTo x="10680" y="14033"/>
                <wp:lineTo x="11161" y="18436"/>
                <wp:lineTo x="11563" y="18711"/>
                <wp:lineTo x="12085" y="14171"/>
                <wp:lineTo x="12326" y="14033"/>
                <wp:lineTo x="12326" y="13345"/>
                <wp:lineTo x="11603" y="13208"/>
                <wp:lineTo x="11563" y="14033"/>
                <wp:lineTo x="11844" y="14033"/>
                <wp:lineTo x="11442" y="17610"/>
                <wp:lineTo x="11001" y="14033"/>
                <wp:lineTo x="11242" y="14033"/>
                <wp:lineTo x="11282" y="13345"/>
                <wp:lineTo x="10519" y="13208"/>
                <wp:lineTo x="10519" y="9631"/>
                <wp:lineTo x="11161" y="9631"/>
                <wp:lineTo x="11442" y="8392"/>
                <wp:lineTo x="11161" y="8117"/>
                <wp:lineTo x="11041" y="8805"/>
                <wp:lineTo x="10439" y="9080"/>
                <wp:lineTo x="10238" y="8668"/>
                <wp:lineTo x="10158" y="7429"/>
                <wp:lineTo x="11442" y="7429"/>
                <wp:lineTo x="11402" y="5916"/>
                <wp:lineTo x="11081" y="4540"/>
                <wp:lineTo x="10880" y="4453"/>
                <wp:lineTo x="10880" y="5228"/>
                <wp:lineTo x="11161" y="6329"/>
                <wp:lineTo x="10158" y="6604"/>
                <wp:lineTo x="10318" y="5366"/>
                <wp:lineTo x="10880" y="5228"/>
                <wp:lineTo x="10880" y="4453"/>
                <wp:lineTo x="10439" y="4265"/>
                <wp:lineTo x="10439" y="1926"/>
                <wp:lineTo x="12607" y="1926"/>
                <wp:lineTo x="12607" y="4265"/>
                <wp:lineTo x="12326" y="4953"/>
                <wp:lineTo x="12286" y="4403"/>
                <wp:lineTo x="11723" y="4403"/>
                <wp:lineTo x="11723" y="5228"/>
                <wp:lineTo x="12004" y="5228"/>
                <wp:lineTo x="12004" y="8943"/>
                <wp:lineTo x="11723" y="9080"/>
                <wp:lineTo x="11723" y="9768"/>
                <wp:lineTo x="12607" y="9768"/>
                <wp:lineTo x="12607" y="9080"/>
                <wp:lineTo x="12286" y="9080"/>
                <wp:lineTo x="12286" y="6329"/>
                <wp:lineTo x="12446" y="5366"/>
                <wp:lineTo x="12888" y="5090"/>
                <wp:lineTo x="12888" y="4265"/>
                <wp:lineTo x="12607" y="4265"/>
                <wp:lineTo x="12607" y="1926"/>
                <wp:lineTo x="13570" y="1926"/>
                <wp:lineTo x="13570" y="2889"/>
                <wp:lineTo x="13410" y="4265"/>
                <wp:lineTo x="13088" y="4403"/>
                <wp:lineTo x="13088" y="5228"/>
                <wp:lineTo x="13088" y="13208"/>
                <wp:lineTo x="12968" y="13345"/>
                <wp:lineTo x="12647" y="14308"/>
                <wp:lineTo x="12526" y="16647"/>
                <wp:lineTo x="12727" y="18023"/>
                <wp:lineTo x="13209" y="18711"/>
                <wp:lineTo x="13891" y="18436"/>
                <wp:lineTo x="14132" y="17060"/>
                <wp:lineTo x="13851" y="16922"/>
                <wp:lineTo x="13570" y="18023"/>
                <wp:lineTo x="12968" y="17610"/>
                <wp:lineTo x="12848" y="16234"/>
                <wp:lineTo x="14132" y="16234"/>
                <wp:lineTo x="14092" y="14721"/>
                <wp:lineTo x="13811" y="13483"/>
                <wp:lineTo x="13490" y="13360"/>
                <wp:lineTo x="13490" y="14033"/>
                <wp:lineTo x="13610" y="14033"/>
                <wp:lineTo x="13851" y="15134"/>
                <wp:lineTo x="12848" y="15409"/>
                <wp:lineTo x="13048" y="14171"/>
                <wp:lineTo x="13490" y="14033"/>
                <wp:lineTo x="13490" y="13360"/>
                <wp:lineTo x="13088" y="13208"/>
                <wp:lineTo x="13088" y="5228"/>
                <wp:lineTo x="13410" y="5228"/>
                <wp:lineTo x="13490" y="9631"/>
                <wp:lineTo x="14092" y="9768"/>
                <wp:lineTo x="14293" y="8117"/>
                <wp:lineTo x="14052" y="8117"/>
                <wp:lineTo x="14012" y="8943"/>
                <wp:lineTo x="13731" y="9080"/>
                <wp:lineTo x="13691" y="5228"/>
                <wp:lineTo x="14172" y="5228"/>
                <wp:lineTo x="14213" y="4403"/>
                <wp:lineTo x="13691" y="4403"/>
                <wp:lineTo x="13691" y="2889"/>
                <wp:lineTo x="13570" y="2889"/>
                <wp:lineTo x="13570" y="1926"/>
                <wp:lineTo x="14413" y="1926"/>
                <wp:lineTo x="14413" y="13208"/>
                <wp:lineTo x="14413" y="14033"/>
                <wp:lineTo x="14654" y="14033"/>
                <wp:lineTo x="14694" y="17885"/>
                <wp:lineTo x="14413" y="17885"/>
                <wp:lineTo x="14413" y="18711"/>
                <wp:lineTo x="15297" y="18711"/>
                <wp:lineTo x="15297" y="17885"/>
                <wp:lineTo x="14975" y="17885"/>
                <wp:lineTo x="14975" y="15271"/>
                <wp:lineTo x="15136" y="14171"/>
                <wp:lineTo x="15538" y="13896"/>
                <wp:lineTo x="15578" y="13208"/>
                <wp:lineTo x="15257" y="13208"/>
                <wp:lineTo x="15016" y="13758"/>
                <wp:lineTo x="14975" y="13345"/>
                <wp:lineTo x="14413" y="13208"/>
                <wp:lineTo x="14413" y="1926"/>
                <wp:lineTo x="15016" y="1926"/>
                <wp:lineTo x="15016" y="4265"/>
                <wp:lineTo x="14735" y="4678"/>
                <wp:lineTo x="14574" y="5916"/>
                <wp:lineTo x="14895" y="5916"/>
                <wp:lineTo x="14935" y="5366"/>
                <wp:lineTo x="15578" y="5228"/>
                <wp:lineTo x="15658" y="6466"/>
                <wp:lineTo x="15658" y="7429"/>
                <wp:lineTo x="15497" y="8805"/>
                <wp:lineTo x="14895" y="8943"/>
                <wp:lineTo x="14895" y="7567"/>
                <wp:lineTo x="15658" y="7429"/>
                <wp:lineTo x="15658" y="6466"/>
                <wp:lineTo x="14735" y="6741"/>
                <wp:lineTo x="14494" y="7980"/>
                <wp:lineTo x="14694" y="9631"/>
                <wp:lineTo x="15337" y="9906"/>
                <wp:lineTo x="15618" y="9218"/>
                <wp:lineTo x="15658" y="9768"/>
                <wp:lineTo x="16180" y="9768"/>
                <wp:lineTo x="16180" y="13208"/>
                <wp:lineTo x="16019" y="13483"/>
                <wp:lineTo x="15859" y="14583"/>
                <wp:lineTo x="15939" y="15822"/>
                <wp:lineTo x="16822" y="16647"/>
                <wp:lineTo x="16822" y="17748"/>
                <wp:lineTo x="16220" y="17885"/>
                <wp:lineTo x="16059" y="16785"/>
                <wp:lineTo x="15819" y="16785"/>
                <wp:lineTo x="15819" y="18711"/>
                <wp:lineTo x="16059" y="18711"/>
                <wp:lineTo x="16100" y="18298"/>
                <wp:lineTo x="16662" y="18848"/>
                <wp:lineTo x="17103" y="18161"/>
                <wp:lineTo x="17103" y="16097"/>
                <wp:lineTo x="16220" y="15271"/>
                <wp:lineTo x="16180" y="14171"/>
                <wp:lineTo x="16782" y="14033"/>
                <wp:lineTo x="16903" y="14721"/>
                <wp:lineTo x="17184" y="14996"/>
                <wp:lineTo x="17184" y="13345"/>
                <wp:lineTo x="16943" y="13208"/>
                <wp:lineTo x="16943" y="13758"/>
                <wp:lineTo x="16180" y="13208"/>
                <wp:lineTo x="16180" y="9768"/>
                <wp:lineTo x="16220" y="9768"/>
                <wp:lineTo x="16220" y="9080"/>
                <wp:lineTo x="15979" y="9080"/>
                <wp:lineTo x="15939" y="5228"/>
                <wp:lineTo x="15778" y="4540"/>
                <wp:lineTo x="15016" y="4265"/>
                <wp:lineTo x="15016" y="1926"/>
                <wp:lineTo x="16341" y="1926"/>
                <wp:lineTo x="16341" y="4403"/>
                <wp:lineTo x="16341" y="5090"/>
                <wp:lineTo x="16541" y="5228"/>
                <wp:lineTo x="17103" y="9631"/>
                <wp:lineTo x="16983" y="10869"/>
                <wp:lineTo x="16702" y="11006"/>
                <wp:lineTo x="16622" y="11832"/>
                <wp:lineTo x="17143" y="11694"/>
                <wp:lineTo x="17465" y="9211"/>
                <wp:lineTo x="17465" y="13208"/>
                <wp:lineTo x="17465" y="14033"/>
                <wp:lineTo x="17746" y="14033"/>
                <wp:lineTo x="17746" y="17885"/>
                <wp:lineTo x="17465" y="17885"/>
                <wp:lineTo x="17465" y="18711"/>
                <wp:lineTo x="18308" y="18711"/>
                <wp:lineTo x="18308" y="17885"/>
                <wp:lineTo x="18027" y="17885"/>
                <wp:lineTo x="18027" y="13345"/>
                <wp:lineTo x="17465" y="13208"/>
                <wp:lineTo x="17465" y="9211"/>
                <wp:lineTo x="17706" y="7353"/>
                <wp:lineTo x="17706" y="10869"/>
                <wp:lineTo x="17706" y="12107"/>
                <wp:lineTo x="18027" y="12107"/>
                <wp:lineTo x="18027" y="10869"/>
                <wp:lineTo x="17706" y="10869"/>
                <wp:lineTo x="17706" y="7353"/>
                <wp:lineTo x="17946" y="5503"/>
                <wp:lineTo x="18147" y="5228"/>
                <wp:lineTo x="18187" y="4403"/>
                <wp:lineTo x="17425" y="4403"/>
                <wp:lineTo x="17425" y="5090"/>
                <wp:lineTo x="17706" y="5228"/>
                <wp:lineTo x="17304" y="8530"/>
                <wp:lineTo x="16862" y="5503"/>
                <wp:lineTo x="17143" y="5228"/>
                <wp:lineTo x="17143" y="4403"/>
                <wp:lineTo x="16341" y="4403"/>
                <wp:lineTo x="16341" y="1926"/>
                <wp:lineTo x="18830" y="1926"/>
                <wp:lineTo x="18830" y="11832"/>
                <wp:lineTo x="18709" y="11969"/>
                <wp:lineTo x="18709" y="13208"/>
                <wp:lineTo x="18388" y="13208"/>
                <wp:lineTo x="18388" y="14033"/>
                <wp:lineTo x="18669" y="14033"/>
                <wp:lineTo x="18709" y="18023"/>
                <wp:lineTo x="18830" y="18573"/>
                <wp:lineTo x="19432" y="18573"/>
                <wp:lineTo x="19593" y="17060"/>
                <wp:lineTo x="19312" y="17060"/>
                <wp:lineTo x="19312" y="17748"/>
                <wp:lineTo x="19071" y="18023"/>
                <wp:lineTo x="18990" y="14033"/>
                <wp:lineTo x="19512" y="14033"/>
                <wp:lineTo x="19512" y="13345"/>
                <wp:lineTo x="18990" y="13208"/>
                <wp:lineTo x="18990" y="11832"/>
                <wp:lineTo x="18830" y="11832"/>
                <wp:lineTo x="18830" y="1926"/>
                <wp:lineTo x="19753" y="1926"/>
                <wp:lineTo x="19753" y="13208"/>
                <wp:lineTo x="19713" y="14033"/>
                <wp:lineTo x="19914" y="14033"/>
                <wp:lineTo x="20476" y="18161"/>
                <wp:lineTo x="20396" y="19674"/>
                <wp:lineTo x="19994" y="19949"/>
                <wp:lineTo x="19994" y="20637"/>
                <wp:lineTo x="20396" y="20775"/>
                <wp:lineTo x="20556" y="20362"/>
                <wp:lineTo x="21359" y="14171"/>
                <wp:lineTo x="21560" y="14033"/>
                <wp:lineTo x="21560" y="13208"/>
                <wp:lineTo x="20837" y="13208"/>
                <wp:lineTo x="20797" y="14033"/>
                <wp:lineTo x="21118" y="14033"/>
                <wp:lineTo x="20717" y="17473"/>
                <wp:lineTo x="20235" y="14308"/>
                <wp:lineTo x="20516" y="14033"/>
                <wp:lineTo x="20516" y="13208"/>
                <wp:lineTo x="19753" y="13208"/>
                <wp:lineTo x="19753" y="1926"/>
                <wp:lineTo x="0" y="1926"/>
              </wp:wrapPolygon>
            </wp:wrapThrough>
            <wp:docPr id="1073741825" name="officeArt object" descr="Colour Abertay Uni Logo.tif"/>
            <wp:cNvGraphicFramePr/>
            <a:graphic xmlns:a="http://schemas.openxmlformats.org/drawingml/2006/main">
              <a:graphicData uri="http://schemas.openxmlformats.org/drawingml/2006/picture">
                <pic:pic xmlns:pic="http://schemas.openxmlformats.org/drawingml/2006/picture">
                  <pic:nvPicPr>
                    <pic:cNvPr id="1073741825" name="image1.png" descr="Colour Abertay Uni Logo.tif"/>
                    <pic:cNvPicPr/>
                  </pic:nvPicPr>
                  <pic:blipFill>
                    <a:blip r:embed="rId8">
                      <a:extLst/>
                    </a:blip>
                    <a:stretch>
                      <a:fillRect/>
                    </a:stretch>
                  </pic:blipFill>
                  <pic:spPr>
                    <a:xfrm>
                      <a:off x="0" y="0"/>
                      <a:ext cx="2239645" cy="654050"/>
                    </a:xfrm>
                    <a:prstGeom prst="rect">
                      <a:avLst/>
                    </a:prstGeom>
                    <a:ln w="12700" cap="flat">
                      <a:noFill/>
                      <a:miter lim="400000"/>
                    </a:ln>
                    <a:effectLst/>
                  </pic:spPr>
                </pic:pic>
              </a:graphicData>
            </a:graphic>
          </wp:anchor>
        </w:drawing>
      </w:r>
    </w:p>
    <w:p w:rsidR="00CD549A" w:rsidRDefault="00CD549A">
      <w:pPr>
        <w:pStyle w:val="Body"/>
        <w:jc w:val="both"/>
        <w:rPr>
          <w:rFonts w:ascii="Arial"/>
          <w:sz w:val="22"/>
          <w:szCs w:val="22"/>
        </w:rPr>
      </w:pPr>
    </w:p>
    <w:p w:rsidR="00CD549A" w:rsidRDefault="00CD549A">
      <w:pPr>
        <w:pStyle w:val="Body"/>
        <w:jc w:val="both"/>
        <w:rPr>
          <w:rFonts w:ascii="Arial"/>
          <w:sz w:val="22"/>
          <w:szCs w:val="22"/>
        </w:rPr>
      </w:pPr>
    </w:p>
    <w:p w:rsidR="00CD549A" w:rsidRDefault="00CD549A">
      <w:pPr>
        <w:pStyle w:val="Body"/>
        <w:jc w:val="both"/>
        <w:rPr>
          <w:rFonts w:ascii="Arial"/>
          <w:sz w:val="22"/>
          <w:szCs w:val="22"/>
        </w:rPr>
      </w:pPr>
    </w:p>
    <w:p w:rsidR="00CD549A" w:rsidRDefault="00CD549A">
      <w:pPr>
        <w:pStyle w:val="Body"/>
        <w:jc w:val="both"/>
        <w:rPr>
          <w:rFonts w:ascii="Arial"/>
          <w:sz w:val="22"/>
          <w:szCs w:val="22"/>
        </w:rPr>
      </w:pPr>
    </w:p>
    <w:p w:rsidR="00CD549A" w:rsidRPr="00122F65" w:rsidRDefault="00CD549A">
      <w:pPr>
        <w:pStyle w:val="Body"/>
        <w:jc w:val="center"/>
        <w:rPr>
          <w:rFonts w:ascii="Arial" w:eastAsia="Arial Bold" w:hAnsi="Arial" w:cs="Arial"/>
          <w:b/>
        </w:rPr>
      </w:pPr>
    </w:p>
    <w:p w:rsidR="00D740AA" w:rsidRDefault="00A304F4" w:rsidP="00166BD4">
      <w:pPr>
        <w:pStyle w:val="Body"/>
        <w:tabs>
          <w:tab w:val="left" w:pos="720"/>
          <w:tab w:val="left" w:pos="902"/>
        </w:tabs>
        <w:jc w:val="center"/>
        <w:rPr>
          <w:rFonts w:ascii="Arial" w:hAnsi="Arial" w:cs="Arial"/>
          <w:b/>
        </w:rPr>
      </w:pPr>
      <w:r>
        <w:rPr>
          <w:rFonts w:ascii="Arial" w:hAnsi="Arial" w:cs="Arial"/>
          <w:b/>
        </w:rPr>
        <w:t>Professorial Pay Review</w:t>
      </w:r>
    </w:p>
    <w:p w:rsidR="003F61F8" w:rsidRDefault="003F61F8" w:rsidP="003F61F8">
      <w:pPr>
        <w:rPr>
          <w:rFonts w:eastAsia="Times New Roman"/>
          <w:lang w:eastAsia="en-GB"/>
        </w:rPr>
      </w:pPr>
    </w:p>
    <w:p w:rsidR="00D740AA" w:rsidRDefault="00D740AA">
      <w:pPr>
        <w:pStyle w:val="Body"/>
        <w:tabs>
          <w:tab w:val="left" w:pos="720"/>
          <w:tab w:val="left" w:pos="902"/>
        </w:tabs>
        <w:jc w:val="both"/>
        <w:rPr>
          <w:rFonts w:ascii="Arial" w:hAnsi="Arial" w:cs="Arial"/>
          <w:b/>
        </w:rPr>
      </w:pPr>
    </w:p>
    <w:p w:rsidR="00CD549A" w:rsidRPr="00166BD4" w:rsidRDefault="00CA01C2" w:rsidP="00FC339B">
      <w:pPr>
        <w:pStyle w:val="Body"/>
        <w:tabs>
          <w:tab w:val="left" w:pos="720"/>
          <w:tab w:val="left" w:pos="902"/>
        </w:tabs>
        <w:jc w:val="both"/>
        <w:rPr>
          <w:rFonts w:ascii="Arial Bold" w:eastAsia="Arial Bold" w:hAnsi="Arial Bold" w:cs="Arial Bold"/>
          <w:b/>
          <w:sz w:val="22"/>
          <w:szCs w:val="22"/>
        </w:rPr>
      </w:pPr>
      <w:r w:rsidRPr="00166BD4">
        <w:rPr>
          <w:rFonts w:ascii="Arial" w:hAnsi="Arial" w:cs="Arial"/>
          <w:b/>
          <w:sz w:val="22"/>
          <w:szCs w:val="22"/>
        </w:rPr>
        <w:t>1</w:t>
      </w:r>
      <w:r w:rsidRPr="00166BD4">
        <w:rPr>
          <w:rFonts w:ascii="Arial" w:eastAsia="Arial" w:hAnsi="Arial" w:cs="Arial"/>
          <w:b/>
          <w:sz w:val="22"/>
          <w:szCs w:val="22"/>
        </w:rPr>
        <w:tab/>
      </w:r>
      <w:r w:rsidRPr="00166BD4">
        <w:rPr>
          <w:rFonts w:ascii="Arial" w:eastAsia="Arial" w:hAnsi="Arial" w:cs="Arial"/>
          <w:b/>
          <w:sz w:val="22"/>
          <w:szCs w:val="22"/>
        </w:rPr>
        <w:tab/>
      </w:r>
      <w:r w:rsidRPr="00166BD4">
        <w:rPr>
          <w:rFonts w:ascii="Arial Bold"/>
          <w:b/>
          <w:sz w:val="22"/>
          <w:szCs w:val="22"/>
          <w:lang w:val="fr-FR"/>
        </w:rPr>
        <w:t>Introduction</w:t>
      </w:r>
    </w:p>
    <w:p w:rsidR="00CD549A" w:rsidRPr="003C1486" w:rsidRDefault="00CD549A" w:rsidP="00FC339B">
      <w:pPr>
        <w:pStyle w:val="Body"/>
        <w:jc w:val="both"/>
        <w:rPr>
          <w:rFonts w:ascii="Arial" w:eastAsia="Arial" w:hAnsi="Arial" w:cs="Arial"/>
          <w:sz w:val="22"/>
          <w:szCs w:val="22"/>
        </w:rPr>
      </w:pPr>
    </w:p>
    <w:p w:rsidR="00CD549A" w:rsidRPr="003C1486" w:rsidRDefault="00CA01C2" w:rsidP="00FC339B">
      <w:pPr>
        <w:pStyle w:val="Body"/>
        <w:rPr>
          <w:rFonts w:ascii="Arial" w:eastAsia="Arial" w:hAnsi="Arial" w:cs="Arial"/>
          <w:sz w:val="22"/>
          <w:szCs w:val="22"/>
        </w:rPr>
      </w:pPr>
      <w:r w:rsidRPr="00122F65">
        <w:rPr>
          <w:rFonts w:ascii="Arial" w:hAnsi="Arial" w:cs="Arial"/>
          <w:sz w:val="22"/>
          <w:szCs w:val="22"/>
          <w:lang w:val="en-US"/>
        </w:rPr>
        <w:t>This Policy is part of the Role &amp; Grading Framework, which is made up of a number of elements which together encompass all formal policy, procedure and statement documents, including associated forms, relating to reward, roles and grading in Abertay University (the “University”</w:t>
      </w:r>
      <w:r w:rsidRPr="00122F65">
        <w:rPr>
          <w:rFonts w:ascii="Arial" w:hAnsi="Arial" w:cs="Arial"/>
          <w:sz w:val="22"/>
          <w:szCs w:val="22"/>
        </w:rPr>
        <w:t>).</w:t>
      </w:r>
    </w:p>
    <w:p w:rsidR="00CD549A" w:rsidRPr="003C1486" w:rsidRDefault="00CD549A" w:rsidP="00FC339B">
      <w:pPr>
        <w:pStyle w:val="Body"/>
        <w:rPr>
          <w:rFonts w:ascii="Arial" w:eastAsia="Arial" w:hAnsi="Arial" w:cs="Arial"/>
          <w:sz w:val="22"/>
          <w:szCs w:val="22"/>
        </w:rPr>
      </w:pPr>
    </w:p>
    <w:p w:rsidR="00CD549A" w:rsidRPr="003C1486" w:rsidRDefault="00CA01C2" w:rsidP="00FC339B">
      <w:pPr>
        <w:pStyle w:val="Body"/>
        <w:tabs>
          <w:tab w:val="left" w:pos="540"/>
        </w:tabs>
        <w:rPr>
          <w:rFonts w:ascii="Arial" w:eastAsia="Arial" w:hAnsi="Arial" w:cs="Arial"/>
          <w:sz w:val="22"/>
          <w:szCs w:val="22"/>
        </w:rPr>
      </w:pPr>
      <w:r w:rsidRPr="00122F65">
        <w:rPr>
          <w:rFonts w:ascii="Arial" w:hAnsi="Arial" w:cs="Arial"/>
          <w:sz w:val="22"/>
          <w:szCs w:val="22"/>
          <w:lang w:val="en-US"/>
        </w:rPr>
        <w:t>If you would like this document in a different format (e.g. large print, braille) or need any assistance to access or understand the policy/procedure please contact your School/Service designated Senior HR Officer.</w:t>
      </w:r>
    </w:p>
    <w:p w:rsidR="00CD549A" w:rsidRPr="00122F65" w:rsidRDefault="00CD549A" w:rsidP="00FC339B">
      <w:pPr>
        <w:pStyle w:val="Body"/>
        <w:rPr>
          <w:rFonts w:ascii="Arial" w:hAnsi="Arial" w:cs="Arial"/>
          <w:sz w:val="22"/>
          <w:szCs w:val="22"/>
        </w:rPr>
      </w:pPr>
    </w:p>
    <w:p w:rsidR="00CD549A" w:rsidRPr="00122F65" w:rsidRDefault="00CA01C2" w:rsidP="00FC339B">
      <w:pPr>
        <w:pStyle w:val="Body"/>
        <w:tabs>
          <w:tab w:val="left" w:pos="851"/>
          <w:tab w:val="left" w:pos="902"/>
        </w:tabs>
        <w:rPr>
          <w:rFonts w:ascii="Arial Bold" w:eastAsia="Arial Bold" w:hAnsi="Arial Bold" w:cs="Arial Bold"/>
          <w:sz w:val="22"/>
          <w:szCs w:val="22"/>
        </w:rPr>
      </w:pPr>
      <w:r w:rsidRPr="00122F65">
        <w:rPr>
          <w:rFonts w:ascii="Arial Bold"/>
          <w:sz w:val="22"/>
          <w:szCs w:val="22"/>
          <w:lang w:val="en-US"/>
        </w:rPr>
        <w:t>2</w:t>
      </w:r>
      <w:r w:rsidRPr="00122F65">
        <w:rPr>
          <w:rFonts w:ascii="Arial Bold"/>
          <w:sz w:val="22"/>
          <w:szCs w:val="22"/>
          <w:lang w:val="en-US"/>
        </w:rPr>
        <w:tab/>
        <w:t>Purpose and Scope</w:t>
      </w:r>
    </w:p>
    <w:p w:rsidR="00CD549A" w:rsidRPr="00122F65" w:rsidRDefault="00CD549A" w:rsidP="00FC339B">
      <w:pPr>
        <w:pStyle w:val="Body"/>
        <w:rPr>
          <w:rFonts w:ascii="Arial" w:eastAsia="Arial" w:hAnsi="Arial" w:cs="Arial"/>
          <w:sz w:val="22"/>
          <w:szCs w:val="22"/>
        </w:rPr>
      </w:pPr>
    </w:p>
    <w:p w:rsidR="0052462D" w:rsidRPr="0052462D" w:rsidRDefault="0052462D" w:rsidP="00FC339B">
      <w:pPr>
        <w:rPr>
          <w:rFonts w:ascii="Arial" w:hAnsi="Arial" w:cs="Arial"/>
          <w:sz w:val="22"/>
          <w:szCs w:val="22"/>
        </w:rPr>
      </w:pPr>
      <w:r w:rsidRPr="0052462D">
        <w:rPr>
          <w:rFonts w:ascii="Arial" w:hAnsi="Arial" w:cs="Arial"/>
          <w:sz w:val="22"/>
          <w:szCs w:val="22"/>
        </w:rPr>
        <w:t xml:space="preserve">The University aims to pay its professorial staff at an appropriate level, commensurate with the role being carried out, individual performance and relevant market comparisons.  This </w:t>
      </w:r>
      <w:r w:rsidRPr="00122F65">
        <w:rPr>
          <w:rFonts w:ascii="Arial" w:hAnsi="Arial" w:cs="Arial"/>
          <w:sz w:val="22"/>
          <w:szCs w:val="22"/>
        </w:rPr>
        <w:t>policy</w:t>
      </w:r>
      <w:r>
        <w:rPr>
          <w:rFonts w:ascii="Arial" w:hAnsi="Arial" w:cs="Arial"/>
          <w:sz w:val="22"/>
          <w:szCs w:val="22"/>
        </w:rPr>
        <w:t xml:space="preserve"> sets out the principles and process for the review of the pay of the University’s professorial staff.</w:t>
      </w:r>
    </w:p>
    <w:p w:rsidR="00CD549A" w:rsidRPr="003C1486" w:rsidRDefault="00CA01C2" w:rsidP="00FC339B">
      <w:pPr>
        <w:pStyle w:val="Body"/>
        <w:outlineLvl w:val="1"/>
        <w:rPr>
          <w:rFonts w:ascii="Arial" w:eastAsia="Arial" w:hAnsi="Arial" w:cs="Arial"/>
          <w:sz w:val="22"/>
          <w:szCs w:val="22"/>
        </w:rPr>
      </w:pPr>
      <w:r w:rsidRPr="00122F65">
        <w:rPr>
          <w:rFonts w:ascii="Arial" w:hAnsi="Arial" w:cs="Arial"/>
          <w:sz w:val="22"/>
          <w:szCs w:val="22"/>
          <w:lang w:val="en-US"/>
        </w:rPr>
        <w:t>This policy does not form part of any employee's contract of employment and it may be amended at any time. The University may also vary any parts of this policy as appropriate to the circumstances.</w:t>
      </w:r>
    </w:p>
    <w:p w:rsidR="00CD549A" w:rsidRPr="00122F65" w:rsidRDefault="00CD549A" w:rsidP="00FC339B">
      <w:pPr>
        <w:pStyle w:val="Body"/>
        <w:tabs>
          <w:tab w:val="left" w:pos="851"/>
          <w:tab w:val="left" w:pos="902"/>
        </w:tabs>
        <w:rPr>
          <w:rFonts w:ascii="Arial Bold" w:eastAsia="Arial Bold" w:hAnsi="Arial Bold" w:cs="Arial Bold"/>
          <w:sz w:val="22"/>
          <w:szCs w:val="22"/>
        </w:rPr>
      </w:pPr>
    </w:p>
    <w:p w:rsidR="00CD549A" w:rsidRPr="00122F65" w:rsidRDefault="00CA01C2" w:rsidP="00FC339B">
      <w:pPr>
        <w:pStyle w:val="Body"/>
        <w:tabs>
          <w:tab w:val="left" w:pos="851"/>
          <w:tab w:val="left" w:pos="902"/>
        </w:tabs>
        <w:rPr>
          <w:rFonts w:ascii="Arial Bold" w:eastAsia="Arial Bold" w:hAnsi="Arial Bold" w:cs="Arial Bold"/>
          <w:sz w:val="22"/>
          <w:szCs w:val="22"/>
        </w:rPr>
      </w:pPr>
      <w:r w:rsidRPr="00122F65">
        <w:rPr>
          <w:rFonts w:ascii="Arial Bold"/>
          <w:sz w:val="22"/>
          <w:szCs w:val="22"/>
          <w:lang w:val="en-US"/>
        </w:rPr>
        <w:t>3</w:t>
      </w:r>
      <w:r w:rsidRPr="00122F65">
        <w:rPr>
          <w:rFonts w:ascii="Arial Bold"/>
          <w:sz w:val="22"/>
          <w:szCs w:val="22"/>
          <w:lang w:val="en-US"/>
        </w:rPr>
        <w:tab/>
      </w:r>
      <w:r w:rsidR="0052462D">
        <w:rPr>
          <w:rFonts w:ascii="Arial Bold"/>
          <w:sz w:val="22"/>
          <w:szCs w:val="22"/>
          <w:lang w:val="en-US"/>
        </w:rPr>
        <w:t>Professorial Pay Scale</w:t>
      </w:r>
    </w:p>
    <w:p w:rsidR="00CD549A" w:rsidRPr="00122F65" w:rsidRDefault="00CD549A" w:rsidP="00FC339B">
      <w:pPr>
        <w:pStyle w:val="Body"/>
        <w:tabs>
          <w:tab w:val="left" w:pos="851"/>
          <w:tab w:val="left" w:pos="902"/>
        </w:tabs>
        <w:rPr>
          <w:rFonts w:ascii="Arial Bold" w:eastAsia="Arial Bold" w:hAnsi="Arial Bold" w:cs="Arial Bold"/>
          <w:sz w:val="22"/>
          <w:szCs w:val="22"/>
        </w:rPr>
      </w:pPr>
    </w:p>
    <w:p w:rsidR="0052462D" w:rsidRPr="002370FB" w:rsidRDefault="0052462D" w:rsidP="00FC339B">
      <w:pPr>
        <w:rPr>
          <w:rFonts w:ascii="Arial" w:hAnsi="Arial" w:cs="Arial"/>
          <w:sz w:val="22"/>
          <w:szCs w:val="22"/>
        </w:rPr>
      </w:pPr>
      <w:r w:rsidRPr="002370FB">
        <w:rPr>
          <w:rFonts w:ascii="Arial" w:hAnsi="Arial" w:cs="Arial"/>
          <w:sz w:val="22"/>
          <w:szCs w:val="22"/>
        </w:rPr>
        <w:t>Professors are paid on Abertay’s published pay scale for Grade 10</w:t>
      </w:r>
      <w:r w:rsidR="00F36F66" w:rsidRPr="002370FB">
        <w:rPr>
          <w:rFonts w:ascii="Arial" w:hAnsi="Arial" w:cs="Arial"/>
          <w:sz w:val="22"/>
          <w:szCs w:val="22"/>
        </w:rPr>
        <w:t>.  Progression to point 51 is automatic, otherwise n</w:t>
      </w:r>
      <w:r w:rsidRPr="002370FB">
        <w:rPr>
          <w:rFonts w:ascii="Arial" w:hAnsi="Arial" w:cs="Arial"/>
          <w:sz w:val="22"/>
          <w:szCs w:val="22"/>
        </w:rPr>
        <w:t>ationally agreed pay awards are applied</w:t>
      </w:r>
      <w:r w:rsidR="00C604D3" w:rsidRPr="002370FB">
        <w:rPr>
          <w:rFonts w:ascii="Arial" w:hAnsi="Arial" w:cs="Arial"/>
          <w:sz w:val="22"/>
          <w:szCs w:val="22"/>
        </w:rPr>
        <w:t xml:space="preserve"> </w:t>
      </w:r>
      <w:r w:rsidRPr="002370FB">
        <w:rPr>
          <w:rFonts w:ascii="Arial" w:hAnsi="Arial" w:cs="Arial"/>
          <w:sz w:val="22"/>
          <w:szCs w:val="22"/>
        </w:rPr>
        <w:t>to that pay scale, normally from 1 August each year</w:t>
      </w:r>
      <w:r w:rsidR="00C604D3" w:rsidRPr="002370FB">
        <w:rPr>
          <w:rFonts w:ascii="Arial" w:hAnsi="Arial" w:cs="Arial"/>
          <w:sz w:val="22"/>
          <w:szCs w:val="22"/>
        </w:rPr>
        <w:t>,</w:t>
      </w:r>
      <w:r w:rsidR="00F36F66" w:rsidRPr="002370FB">
        <w:rPr>
          <w:rFonts w:ascii="Arial" w:hAnsi="Arial" w:cs="Arial"/>
          <w:sz w:val="22"/>
          <w:szCs w:val="22"/>
        </w:rPr>
        <w:t xml:space="preserve"> subject to satisfactory performance</w:t>
      </w:r>
      <w:r w:rsidRPr="002370FB">
        <w:rPr>
          <w:rFonts w:ascii="Arial" w:hAnsi="Arial" w:cs="Arial"/>
          <w:sz w:val="22"/>
          <w:szCs w:val="22"/>
        </w:rPr>
        <w:t xml:space="preserve">.  </w:t>
      </w:r>
      <w:r w:rsidR="004C0718" w:rsidRPr="002370FB">
        <w:rPr>
          <w:rFonts w:ascii="Arial" w:hAnsi="Arial" w:cs="Arial"/>
          <w:sz w:val="22"/>
          <w:szCs w:val="22"/>
        </w:rPr>
        <w:t>Movement from one point to another on</w:t>
      </w:r>
      <w:r w:rsidRPr="002370FB">
        <w:rPr>
          <w:rFonts w:ascii="Arial" w:hAnsi="Arial" w:cs="Arial"/>
          <w:sz w:val="22"/>
          <w:szCs w:val="22"/>
        </w:rPr>
        <w:t xml:space="preserve"> the scale is subject to review</w:t>
      </w:r>
      <w:r w:rsidR="00FC339B" w:rsidRPr="002370FB">
        <w:rPr>
          <w:rFonts w:ascii="Arial" w:hAnsi="Arial" w:cs="Arial"/>
          <w:sz w:val="22"/>
          <w:szCs w:val="22"/>
        </w:rPr>
        <w:t xml:space="preserve"> </w:t>
      </w:r>
      <w:r w:rsidRPr="002370FB">
        <w:rPr>
          <w:rFonts w:ascii="Arial" w:hAnsi="Arial" w:cs="Arial"/>
          <w:sz w:val="22"/>
          <w:szCs w:val="22"/>
        </w:rPr>
        <w:t xml:space="preserve">with reference to the generic Professorial role profile, taking into account individual performance, the level and scope of the role being carried out and market comparisons.  </w:t>
      </w:r>
      <w:r w:rsidRPr="002370FB">
        <w:rPr>
          <w:color w:val="1F497D"/>
          <w:sz w:val="22"/>
          <w:szCs w:val="22"/>
        </w:rPr>
        <w:t> </w:t>
      </w:r>
      <w:r w:rsidR="002370FB" w:rsidRPr="002370FB">
        <w:rPr>
          <w:rFonts w:ascii="Arial" w:hAnsi="Arial" w:cs="Arial"/>
          <w:sz w:val="22"/>
          <w:szCs w:val="22"/>
        </w:rPr>
        <w:t>The principles for determining the salaries of professorial staff are subject to review by the Remuneration Committee.</w:t>
      </w:r>
    </w:p>
    <w:p w:rsidR="00CD549A" w:rsidRPr="003C1486" w:rsidRDefault="00CD549A" w:rsidP="00FC339B">
      <w:pPr>
        <w:pStyle w:val="Body"/>
        <w:tabs>
          <w:tab w:val="left" w:pos="851"/>
          <w:tab w:val="left" w:pos="902"/>
        </w:tabs>
        <w:rPr>
          <w:rFonts w:ascii="Arial" w:eastAsia="Arial" w:hAnsi="Arial" w:cs="Arial"/>
          <w:sz w:val="22"/>
          <w:szCs w:val="22"/>
        </w:rPr>
      </w:pPr>
    </w:p>
    <w:p w:rsidR="00CD549A" w:rsidRPr="00122F65" w:rsidRDefault="00CA01C2" w:rsidP="00FC339B">
      <w:pPr>
        <w:pStyle w:val="Body"/>
        <w:tabs>
          <w:tab w:val="left" w:pos="851"/>
          <w:tab w:val="left" w:pos="902"/>
        </w:tabs>
        <w:rPr>
          <w:rFonts w:ascii="Arial Bold" w:eastAsia="Arial Bold" w:hAnsi="Arial Bold" w:cs="Arial Bold"/>
          <w:sz w:val="22"/>
          <w:szCs w:val="22"/>
        </w:rPr>
      </w:pPr>
      <w:r w:rsidRPr="00122F65">
        <w:rPr>
          <w:rFonts w:ascii="Arial Bold"/>
          <w:sz w:val="22"/>
          <w:szCs w:val="22"/>
          <w:lang w:val="en-US"/>
        </w:rPr>
        <w:t>4</w:t>
      </w:r>
      <w:r w:rsidRPr="00122F65">
        <w:rPr>
          <w:rFonts w:ascii="Arial Bold"/>
          <w:sz w:val="22"/>
          <w:szCs w:val="22"/>
          <w:lang w:val="en-US"/>
        </w:rPr>
        <w:tab/>
      </w:r>
      <w:r w:rsidR="0052462D">
        <w:rPr>
          <w:rFonts w:ascii="Arial Bold"/>
          <w:sz w:val="22"/>
          <w:szCs w:val="22"/>
          <w:lang w:val="en-US"/>
        </w:rPr>
        <w:t>Professorial Pay Review</w:t>
      </w:r>
      <w:r w:rsidRPr="00122F65">
        <w:rPr>
          <w:rFonts w:ascii="Arial Bold"/>
          <w:sz w:val="22"/>
          <w:szCs w:val="22"/>
          <w:lang w:val="en-US"/>
        </w:rPr>
        <w:t xml:space="preserve"> Process</w:t>
      </w:r>
    </w:p>
    <w:p w:rsidR="0052462D" w:rsidRDefault="0052462D" w:rsidP="00FC339B">
      <w:pPr>
        <w:rPr>
          <w:color w:val="1F497D"/>
        </w:rPr>
      </w:pPr>
    </w:p>
    <w:p w:rsidR="00243A6B" w:rsidRDefault="0052462D" w:rsidP="00FC339B">
      <w:pPr>
        <w:rPr>
          <w:rFonts w:ascii="Arial" w:hAnsi="Arial" w:cs="Arial"/>
          <w:sz w:val="22"/>
          <w:szCs w:val="22"/>
        </w:rPr>
      </w:pPr>
      <w:r w:rsidRPr="00061D58">
        <w:rPr>
          <w:rFonts w:ascii="Arial" w:hAnsi="Arial" w:cs="Arial"/>
          <w:sz w:val="22"/>
          <w:szCs w:val="22"/>
        </w:rPr>
        <w:t xml:space="preserve">Professorial pay will be reviewed annually.  Each year, all Professors will have the opportunity to put forward a case for </w:t>
      </w:r>
      <w:r w:rsidR="00243A6B">
        <w:rPr>
          <w:rFonts w:ascii="Arial" w:hAnsi="Arial" w:cs="Arial"/>
          <w:sz w:val="22"/>
          <w:szCs w:val="22"/>
        </w:rPr>
        <w:t xml:space="preserve">their </w:t>
      </w:r>
      <w:r w:rsidRPr="00061D58">
        <w:rPr>
          <w:rFonts w:ascii="Arial" w:hAnsi="Arial" w:cs="Arial"/>
          <w:sz w:val="22"/>
          <w:szCs w:val="22"/>
        </w:rPr>
        <w:t>pay</w:t>
      </w:r>
      <w:r w:rsidR="00243A6B">
        <w:rPr>
          <w:rFonts w:ascii="Arial" w:hAnsi="Arial" w:cs="Arial"/>
          <w:sz w:val="22"/>
          <w:szCs w:val="22"/>
        </w:rPr>
        <w:t xml:space="preserve"> to be</w:t>
      </w:r>
      <w:r w:rsidRPr="00061D58">
        <w:rPr>
          <w:rFonts w:ascii="Arial" w:hAnsi="Arial" w:cs="Arial"/>
          <w:sz w:val="22"/>
          <w:szCs w:val="22"/>
        </w:rPr>
        <w:t xml:space="preserve"> </w:t>
      </w:r>
      <w:r w:rsidR="00AF0981">
        <w:rPr>
          <w:rFonts w:ascii="Arial" w:hAnsi="Arial" w:cs="Arial"/>
          <w:sz w:val="22"/>
          <w:szCs w:val="22"/>
        </w:rPr>
        <w:t>increased</w:t>
      </w:r>
      <w:r w:rsidR="00243A6B">
        <w:rPr>
          <w:rFonts w:ascii="Arial" w:hAnsi="Arial" w:cs="Arial"/>
          <w:sz w:val="22"/>
          <w:szCs w:val="22"/>
        </w:rPr>
        <w:t>.</w:t>
      </w:r>
    </w:p>
    <w:p w:rsidR="00243A6B" w:rsidRDefault="00243A6B" w:rsidP="00FC339B">
      <w:pPr>
        <w:rPr>
          <w:rFonts w:ascii="Arial" w:hAnsi="Arial" w:cs="Arial"/>
          <w:sz w:val="22"/>
          <w:szCs w:val="22"/>
        </w:rPr>
      </w:pPr>
    </w:p>
    <w:p w:rsidR="00243A6B" w:rsidRDefault="00243A6B" w:rsidP="00FC339B">
      <w:r>
        <w:rPr>
          <w:rFonts w:ascii="Arial" w:hAnsi="Arial" w:cs="Arial"/>
          <w:sz w:val="22"/>
          <w:szCs w:val="22"/>
        </w:rPr>
        <w:t>Cases should be made using the Professorial Pay Review form.  The case should</w:t>
      </w:r>
      <w:r w:rsidR="0052462D" w:rsidRPr="00061D58">
        <w:rPr>
          <w:rFonts w:ascii="Arial" w:hAnsi="Arial" w:cs="Arial"/>
          <w:sz w:val="22"/>
          <w:szCs w:val="22"/>
        </w:rPr>
        <w:t xml:space="preserve"> </w:t>
      </w:r>
      <w:r>
        <w:rPr>
          <w:rFonts w:ascii="Arial" w:hAnsi="Arial" w:cs="Arial"/>
          <w:sz w:val="22"/>
          <w:szCs w:val="22"/>
        </w:rPr>
        <w:t>describe any growth in the</w:t>
      </w:r>
      <w:r w:rsidR="0052462D" w:rsidRPr="00061D58">
        <w:rPr>
          <w:rFonts w:ascii="Arial" w:hAnsi="Arial" w:cs="Arial"/>
          <w:sz w:val="22"/>
          <w:szCs w:val="22"/>
        </w:rPr>
        <w:t xml:space="preserve"> role</w:t>
      </w:r>
      <w:r>
        <w:rPr>
          <w:rFonts w:ascii="Arial" w:hAnsi="Arial" w:cs="Arial"/>
          <w:sz w:val="22"/>
          <w:szCs w:val="22"/>
        </w:rPr>
        <w:t xml:space="preserve"> being carried</w:t>
      </w:r>
      <w:r w:rsidR="0052462D" w:rsidRPr="00061D58">
        <w:rPr>
          <w:rFonts w:ascii="Arial" w:hAnsi="Arial" w:cs="Arial"/>
          <w:sz w:val="22"/>
          <w:szCs w:val="22"/>
        </w:rPr>
        <w:t xml:space="preserve"> </w:t>
      </w:r>
      <w:r>
        <w:rPr>
          <w:rFonts w:ascii="Arial" w:hAnsi="Arial" w:cs="Arial"/>
          <w:sz w:val="22"/>
          <w:szCs w:val="22"/>
        </w:rPr>
        <w:t xml:space="preserve">out by the professor, their </w:t>
      </w:r>
      <w:r w:rsidR="0052462D" w:rsidRPr="00061D58">
        <w:rPr>
          <w:rFonts w:ascii="Arial" w:hAnsi="Arial" w:cs="Arial"/>
          <w:sz w:val="22"/>
          <w:szCs w:val="22"/>
        </w:rPr>
        <w:t xml:space="preserve">contribution </w:t>
      </w:r>
      <w:r>
        <w:rPr>
          <w:rFonts w:ascii="Arial" w:hAnsi="Arial" w:cs="Arial"/>
          <w:sz w:val="22"/>
          <w:szCs w:val="22"/>
        </w:rPr>
        <w:t xml:space="preserve">to their subject, </w:t>
      </w:r>
      <w:r w:rsidR="00AF0981">
        <w:rPr>
          <w:rFonts w:ascii="Arial" w:hAnsi="Arial" w:cs="Arial"/>
          <w:sz w:val="22"/>
          <w:szCs w:val="22"/>
        </w:rPr>
        <w:t>School</w:t>
      </w:r>
      <w:r>
        <w:rPr>
          <w:rFonts w:ascii="Arial" w:hAnsi="Arial" w:cs="Arial"/>
          <w:sz w:val="22"/>
          <w:szCs w:val="22"/>
        </w:rPr>
        <w:t>, the</w:t>
      </w:r>
      <w:r w:rsidR="0052462D" w:rsidRPr="00061D58">
        <w:rPr>
          <w:rFonts w:ascii="Arial" w:hAnsi="Arial" w:cs="Arial"/>
          <w:sz w:val="22"/>
          <w:szCs w:val="22"/>
        </w:rPr>
        <w:t xml:space="preserve"> University, and </w:t>
      </w:r>
      <w:r>
        <w:rPr>
          <w:rFonts w:ascii="Arial" w:hAnsi="Arial" w:cs="Arial"/>
          <w:sz w:val="22"/>
          <w:szCs w:val="22"/>
        </w:rPr>
        <w:t xml:space="preserve">the wider community, and </w:t>
      </w:r>
      <w:r w:rsidR="0052462D" w:rsidRPr="00061D58">
        <w:rPr>
          <w:rFonts w:ascii="Arial" w:hAnsi="Arial" w:cs="Arial"/>
          <w:sz w:val="22"/>
          <w:szCs w:val="22"/>
        </w:rPr>
        <w:t xml:space="preserve">any other relevant factors.    The case should describe the role and performance with reference to the Professorial </w:t>
      </w:r>
      <w:r w:rsidR="00C604D3">
        <w:rPr>
          <w:rFonts w:ascii="Arial" w:hAnsi="Arial" w:cs="Arial"/>
          <w:sz w:val="22"/>
          <w:szCs w:val="22"/>
        </w:rPr>
        <w:t>R</w:t>
      </w:r>
      <w:r w:rsidR="0052462D" w:rsidRPr="00061D58">
        <w:rPr>
          <w:rFonts w:ascii="Arial" w:hAnsi="Arial" w:cs="Arial"/>
          <w:sz w:val="22"/>
          <w:szCs w:val="22"/>
        </w:rPr>
        <w:t xml:space="preserve">ole </w:t>
      </w:r>
      <w:r w:rsidR="00C604D3">
        <w:rPr>
          <w:rFonts w:ascii="Arial" w:hAnsi="Arial" w:cs="Arial"/>
          <w:sz w:val="22"/>
          <w:szCs w:val="22"/>
        </w:rPr>
        <w:t>P</w:t>
      </w:r>
      <w:r w:rsidR="0052462D" w:rsidRPr="00061D58">
        <w:rPr>
          <w:rFonts w:ascii="Arial" w:hAnsi="Arial" w:cs="Arial"/>
          <w:sz w:val="22"/>
          <w:szCs w:val="22"/>
        </w:rPr>
        <w:t>rofile, which sets out the mini</w:t>
      </w:r>
      <w:r>
        <w:rPr>
          <w:rFonts w:ascii="Arial" w:hAnsi="Arial" w:cs="Arial"/>
          <w:sz w:val="22"/>
          <w:szCs w:val="22"/>
        </w:rPr>
        <w:t>mum expectations of a Professor and should include</w:t>
      </w:r>
      <w:r w:rsidRPr="00122F65">
        <w:rPr>
          <w:rFonts w:ascii="Arial" w:hAnsi="Arial" w:cs="Arial"/>
          <w:sz w:val="22"/>
          <w:szCs w:val="22"/>
        </w:rPr>
        <w:t xml:space="preserve"> </w:t>
      </w:r>
      <w:r>
        <w:rPr>
          <w:rFonts w:ascii="Arial" w:hAnsi="Arial" w:cs="Arial"/>
          <w:sz w:val="22"/>
          <w:szCs w:val="22"/>
        </w:rPr>
        <w:t xml:space="preserve">appropriate </w:t>
      </w:r>
      <w:r w:rsidRPr="00122F65">
        <w:rPr>
          <w:rFonts w:ascii="Arial" w:hAnsi="Arial" w:cs="Arial"/>
          <w:sz w:val="22"/>
          <w:szCs w:val="22"/>
        </w:rPr>
        <w:t>examples/evidence</w:t>
      </w:r>
      <w:r>
        <w:rPr>
          <w:rFonts w:ascii="Arial" w:hAnsi="Arial" w:cs="Arial"/>
          <w:sz w:val="22"/>
          <w:szCs w:val="22"/>
        </w:rPr>
        <w:t>.</w:t>
      </w:r>
      <w:r w:rsidR="00C604D3">
        <w:rPr>
          <w:rFonts w:ascii="Arial" w:hAnsi="Arial" w:cs="Arial"/>
          <w:sz w:val="22"/>
          <w:szCs w:val="22"/>
        </w:rPr>
        <w:t xml:space="preserve"> </w:t>
      </w:r>
      <w:r w:rsidRPr="00243A6B">
        <w:rPr>
          <w:rFonts w:ascii="Arial" w:hAnsi="Arial" w:cs="Arial"/>
          <w:sz w:val="22"/>
          <w:szCs w:val="22"/>
        </w:rPr>
        <w:t xml:space="preserve"> </w:t>
      </w:r>
      <w:r w:rsidRPr="00122F65">
        <w:rPr>
          <w:rFonts w:ascii="Arial" w:hAnsi="Arial" w:cs="Arial"/>
          <w:sz w:val="22"/>
          <w:szCs w:val="22"/>
        </w:rPr>
        <w:t>Cases should be accompanied by a full academic CV incorporating all the information in the Academic CV Checklist.</w:t>
      </w:r>
    </w:p>
    <w:p w:rsidR="00243A6B" w:rsidRDefault="00243A6B" w:rsidP="00FC339B"/>
    <w:p w:rsidR="0052462D" w:rsidRPr="00243A6B" w:rsidRDefault="00243A6B" w:rsidP="00FC339B">
      <w:pPr>
        <w:rPr>
          <w:rFonts w:ascii="Arial" w:hAnsi="Arial" w:cs="Arial"/>
          <w:sz w:val="22"/>
          <w:szCs w:val="22"/>
        </w:rPr>
      </w:pPr>
      <w:r w:rsidRPr="00243A6B">
        <w:rPr>
          <w:rFonts w:ascii="Arial" w:hAnsi="Arial" w:cs="Arial"/>
          <w:sz w:val="22"/>
          <w:szCs w:val="22"/>
        </w:rPr>
        <w:lastRenderedPageBreak/>
        <w:t xml:space="preserve">Professors should </w:t>
      </w:r>
      <w:r w:rsidR="00FC339B">
        <w:rPr>
          <w:rFonts w:ascii="Arial" w:hAnsi="Arial" w:cs="Arial"/>
          <w:sz w:val="22"/>
          <w:szCs w:val="22"/>
        </w:rPr>
        <w:t>discuss</w:t>
      </w:r>
      <w:r w:rsidRPr="00243A6B">
        <w:rPr>
          <w:rFonts w:ascii="Arial" w:hAnsi="Arial" w:cs="Arial"/>
          <w:sz w:val="22"/>
          <w:szCs w:val="22"/>
        </w:rPr>
        <w:t xml:space="preserve"> their case </w:t>
      </w:r>
      <w:r w:rsidR="0052462D" w:rsidRPr="00243A6B">
        <w:rPr>
          <w:rFonts w:ascii="Arial" w:hAnsi="Arial" w:cs="Arial"/>
          <w:sz w:val="22"/>
          <w:szCs w:val="22"/>
        </w:rPr>
        <w:t xml:space="preserve">with the Head of School, </w:t>
      </w:r>
      <w:r>
        <w:rPr>
          <w:rFonts w:ascii="Arial" w:hAnsi="Arial" w:cs="Arial"/>
          <w:sz w:val="22"/>
          <w:szCs w:val="22"/>
        </w:rPr>
        <w:t xml:space="preserve">as their line manager, for guidance and their information before applying.  The Head of School </w:t>
      </w:r>
      <w:r w:rsidR="0052462D" w:rsidRPr="00243A6B">
        <w:rPr>
          <w:rFonts w:ascii="Arial" w:hAnsi="Arial" w:cs="Arial"/>
          <w:sz w:val="22"/>
          <w:szCs w:val="22"/>
        </w:rPr>
        <w:t>will be asked to verify the</w:t>
      </w:r>
      <w:r w:rsidR="00007582">
        <w:rPr>
          <w:rFonts w:ascii="Arial" w:hAnsi="Arial" w:cs="Arial"/>
          <w:sz w:val="22"/>
          <w:szCs w:val="22"/>
        </w:rPr>
        <w:t xml:space="preserve"> information provided</w:t>
      </w:r>
      <w:r w:rsidR="0052462D" w:rsidRPr="00243A6B">
        <w:rPr>
          <w:rFonts w:ascii="Arial" w:hAnsi="Arial" w:cs="Arial"/>
          <w:sz w:val="22"/>
          <w:szCs w:val="22"/>
        </w:rPr>
        <w:t xml:space="preserve"> and give their view</w:t>
      </w:r>
      <w:r w:rsidR="00007582">
        <w:rPr>
          <w:rFonts w:ascii="Arial" w:hAnsi="Arial" w:cs="Arial"/>
          <w:sz w:val="22"/>
          <w:szCs w:val="22"/>
        </w:rPr>
        <w:t xml:space="preserve"> on the contribution of the professor</w:t>
      </w:r>
      <w:r w:rsidR="0052462D" w:rsidRPr="00243A6B">
        <w:rPr>
          <w:rFonts w:ascii="Arial" w:hAnsi="Arial" w:cs="Arial"/>
          <w:sz w:val="22"/>
          <w:szCs w:val="22"/>
        </w:rPr>
        <w:t>.</w:t>
      </w:r>
      <w:r w:rsidRPr="00243A6B">
        <w:rPr>
          <w:rFonts w:ascii="Arial" w:hAnsi="Arial" w:cs="Arial"/>
          <w:sz w:val="22"/>
          <w:szCs w:val="22"/>
        </w:rPr>
        <w:t xml:space="preserve"> </w:t>
      </w:r>
      <w:r>
        <w:rPr>
          <w:rFonts w:ascii="Arial" w:hAnsi="Arial" w:cs="Arial"/>
          <w:sz w:val="22"/>
          <w:szCs w:val="22"/>
        </w:rPr>
        <w:t xml:space="preserve"> </w:t>
      </w:r>
      <w:r w:rsidRPr="00122F65">
        <w:rPr>
          <w:rFonts w:ascii="Arial" w:hAnsi="Arial" w:cs="Arial"/>
          <w:sz w:val="22"/>
          <w:szCs w:val="22"/>
        </w:rPr>
        <w:t>Applications should be submitted to HR by the specified deadline.</w:t>
      </w:r>
    </w:p>
    <w:p w:rsidR="0052462D" w:rsidRPr="00243A6B" w:rsidRDefault="0052462D" w:rsidP="00FC339B">
      <w:pPr>
        <w:rPr>
          <w:rFonts w:ascii="Arial" w:eastAsia="Times New Roman" w:hAnsi="Arial" w:cs="Arial"/>
          <w:sz w:val="22"/>
          <w:szCs w:val="22"/>
          <w:lang w:eastAsia="en-GB"/>
        </w:rPr>
      </w:pPr>
    </w:p>
    <w:p w:rsidR="0052462D" w:rsidRPr="00FC339B" w:rsidRDefault="0052462D" w:rsidP="00FC339B">
      <w:pPr>
        <w:rPr>
          <w:rFonts w:ascii="Arial" w:eastAsiaTheme="minorHAnsi" w:hAnsi="Arial" w:cs="Arial"/>
          <w:sz w:val="22"/>
          <w:szCs w:val="22"/>
        </w:rPr>
      </w:pPr>
      <w:r w:rsidRPr="00FC339B">
        <w:rPr>
          <w:rFonts w:ascii="Arial" w:hAnsi="Arial" w:cs="Arial"/>
          <w:sz w:val="22"/>
          <w:szCs w:val="22"/>
        </w:rPr>
        <w:t xml:space="preserve">The University's Executive Group will consider the cases and determine </w:t>
      </w:r>
      <w:r w:rsidR="00AF0981">
        <w:rPr>
          <w:rFonts w:ascii="Arial" w:hAnsi="Arial" w:cs="Arial"/>
          <w:sz w:val="22"/>
          <w:szCs w:val="22"/>
        </w:rPr>
        <w:t xml:space="preserve">any </w:t>
      </w:r>
      <w:r w:rsidRPr="00FC339B">
        <w:rPr>
          <w:rFonts w:ascii="Arial" w:hAnsi="Arial" w:cs="Arial"/>
          <w:sz w:val="22"/>
          <w:szCs w:val="22"/>
        </w:rPr>
        <w:t>pay increases, with reference to the profile for the role of Professor at Abertay, benchmark data for professorial salaries and advice from the Director of HR and OD and others as appropriate.</w:t>
      </w:r>
    </w:p>
    <w:p w:rsidR="0052462D" w:rsidRPr="00FC339B" w:rsidRDefault="0052462D" w:rsidP="00FC339B">
      <w:pPr>
        <w:rPr>
          <w:rFonts w:ascii="Arial" w:hAnsi="Arial" w:cs="Arial"/>
          <w:sz w:val="22"/>
          <w:szCs w:val="22"/>
        </w:rPr>
      </w:pPr>
    </w:p>
    <w:p w:rsidR="00CD549A" w:rsidRPr="00122F65" w:rsidRDefault="00FC339B" w:rsidP="00FC339B">
      <w:pPr>
        <w:pStyle w:val="Body"/>
        <w:tabs>
          <w:tab w:val="left" w:pos="851"/>
          <w:tab w:val="left" w:pos="902"/>
        </w:tabs>
        <w:rPr>
          <w:rFonts w:ascii="Arial Bold" w:eastAsia="Arial Bold" w:hAnsi="Arial Bold" w:cs="Arial Bold"/>
          <w:sz w:val="22"/>
          <w:szCs w:val="22"/>
        </w:rPr>
      </w:pPr>
      <w:r>
        <w:rPr>
          <w:rFonts w:ascii="Arial Bold"/>
          <w:sz w:val="22"/>
          <w:szCs w:val="22"/>
          <w:lang w:val="en-US"/>
        </w:rPr>
        <w:t xml:space="preserve">Pay Review </w:t>
      </w:r>
      <w:r w:rsidR="00CA01C2" w:rsidRPr="00122F65">
        <w:rPr>
          <w:rFonts w:ascii="Arial Bold"/>
          <w:sz w:val="22"/>
          <w:szCs w:val="22"/>
          <w:lang w:val="en-US"/>
        </w:rPr>
        <w:t>Outcome and Review</w:t>
      </w:r>
    </w:p>
    <w:p w:rsidR="00CD549A" w:rsidRPr="003C1486" w:rsidRDefault="00CD549A" w:rsidP="00FC339B">
      <w:pPr>
        <w:pStyle w:val="Body"/>
        <w:tabs>
          <w:tab w:val="left" w:pos="851"/>
          <w:tab w:val="left" w:pos="902"/>
        </w:tabs>
        <w:rPr>
          <w:rFonts w:ascii="Arial" w:eastAsia="Arial" w:hAnsi="Arial" w:cs="Arial"/>
          <w:sz w:val="22"/>
          <w:szCs w:val="22"/>
        </w:rPr>
      </w:pPr>
    </w:p>
    <w:p w:rsidR="00CD549A" w:rsidRPr="003C1486" w:rsidRDefault="00CA01C2" w:rsidP="00FC339B">
      <w:pPr>
        <w:pStyle w:val="Body"/>
        <w:tabs>
          <w:tab w:val="left" w:pos="851"/>
          <w:tab w:val="left" w:pos="902"/>
        </w:tabs>
        <w:rPr>
          <w:rFonts w:ascii="Arial" w:eastAsia="Arial" w:hAnsi="Arial" w:cs="Arial"/>
          <w:sz w:val="22"/>
          <w:szCs w:val="22"/>
        </w:rPr>
      </w:pPr>
      <w:r w:rsidRPr="00122F65">
        <w:rPr>
          <w:rFonts w:ascii="Arial" w:hAnsi="Arial" w:cs="Arial"/>
          <w:sz w:val="22"/>
          <w:szCs w:val="22"/>
          <w:lang w:val="en-US"/>
        </w:rPr>
        <w:t>Applicants will be notifie</w:t>
      </w:r>
      <w:r w:rsidR="00FC339B">
        <w:rPr>
          <w:rFonts w:ascii="Arial" w:hAnsi="Arial" w:cs="Arial"/>
          <w:sz w:val="22"/>
          <w:szCs w:val="22"/>
          <w:lang w:val="en-US"/>
        </w:rPr>
        <w:t xml:space="preserve">d of the outcome, and any pay increase </w:t>
      </w:r>
      <w:r w:rsidRPr="00122F65">
        <w:rPr>
          <w:rFonts w:ascii="Arial" w:hAnsi="Arial" w:cs="Arial"/>
          <w:sz w:val="22"/>
          <w:szCs w:val="22"/>
          <w:lang w:val="en-US"/>
        </w:rPr>
        <w:t xml:space="preserve">will </w:t>
      </w:r>
      <w:r w:rsidR="00FC339B">
        <w:rPr>
          <w:rFonts w:ascii="Arial" w:hAnsi="Arial" w:cs="Arial"/>
          <w:sz w:val="22"/>
          <w:szCs w:val="22"/>
          <w:lang w:val="en-US"/>
        </w:rPr>
        <w:t xml:space="preserve">normally </w:t>
      </w:r>
      <w:r w:rsidRPr="00122F65">
        <w:rPr>
          <w:rFonts w:ascii="Arial" w:hAnsi="Arial" w:cs="Arial"/>
          <w:sz w:val="22"/>
          <w:szCs w:val="22"/>
          <w:lang w:val="en-US"/>
        </w:rPr>
        <w:t>take effect from the 1</w:t>
      </w:r>
      <w:r w:rsidRPr="00122F65">
        <w:rPr>
          <w:rFonts w:ascii="Arial" w:hAnsi="Arial" w:cs="Arial"/>
          <w:sz w:val="22"/>
          <w:szCs w:val="22"/>
          <w:vertAlign w:val="superscript"/>
        </w:rPr>
        <w:t>st</w:t>
      </w:r>
      <w:r w:rsidRPr="00122F65">
        <w:rPr>
          <w:rFonts w:ascii="Arial" w:hAnsi="Arial" w:cs="Arial"/>
          <w:sz w:val="22"/>
          <w:szCs w:val="22"/>
          <w:lang w:val="en-US"/>
        </w:rPr>
        <w:t xml:space="preserve"> August.  </w:t>
      </w:r>
    </w:p>
    <w:p w:rsidR="00CD549A" w:rsidRPr="003C1486" w:rsidRDefault="00CD549A" w:rsidP="00FC339B">
      <w:pPr>
        <w:pStyle w:val="Body"/>
        <w:tabs>
          <w:tab w:val="left" w:pos="851"/>
          <w:tab w:val="left" w:pos="902"/>
        </w:tabs>
        <w:rPr>
          <w:rFonts w:ascii="Arial" w:eastAsia="Arial" w:hAnsi="Arial" w:cs="Arial"/>
          <w:sz w:val="22"/>
          <w:szCs w:val="22"/>
        </w:rPr>
      </w:pPr>
    </w:p>
    <w:p w:rsidR="00612D0F" w:rsidRPr="003C1486" w:rsidRDefault="00612D0F" w:rsidP="00FC339B">
      <w:pPr>
        <w:pStyle w:val="Body"/>
        <w:tabs>
          <w:tab w:val="left" w:pos="851"/>
          <w:tab w:val="left" w:pos="902"/>
        </w:tabs>
        <w:rPr>
          <w:rFonts w:ascii="Arial" w:eastAsia="Arial" w:hAnsi="Arial" w:cs="Arial"/>
          <w:sz w:val="22"/>
          <w:szCs w:val="22"/>
        </w:rPr>
      </w:pPr>
      <w:r w:rsidRPr="00122F65">
        <w:rPr>
          <w:rFonts w:ascii="Arial" w:hAnsi="Arial" w:cs="Arial"/>
          <w:sz w:val="22"/>
          <w:szCs w:val="22"/>
          <w:lang w:val="en-US"/>
        </w:rPr>
        <w:t xml:space="preserve">There is no right of appeal in relation to the outcome of the </w:t>
      </w:r>
      <w:r w:rsidR="00FC339B">
        <w:rPr>
          <w:rFonts w:ascii="Arial" w:hAnsi="Arial" w:cs="Arial"/>
          <w:sz w:val="22"/>
          <w:szCs w:val="22"/>
          <w:lang w:val="en-US"/>
        </w:rPr>
        <w:t>professorial pay review</w:t>
      </w:r>
      <w:r w:rsidRPr="00122F65">
        <w:rPr>
          <w:rFonts w:ascii="Arial" w:hAnsi="Arial" w:cs="Arial"/>
          <w:sz w:val="22"/>
          <w:szCs w:val="22"/>
          <w:lang w:val="en-US"/>
        </w:rPr>
        <w:t>.</w:t>
      </w:r>
      <w:r w:rsidR="00C604D3">
        <w:rPr>
          <w:rFonts w:ascii="Arial" w:hAnsi="Arial" w:cs="Arial"/>
          <w:sz w:val="22"/>
          <w:szCs w:val="22"/>
          <w:lang w:val="en-US"/>
        </w:rPr>
        <w:t xml:space="preserve">  </w:t>
      </w:r>
      <w:r w:rsidRPr="00122F65">
        <w:rPr>
          <w:rFonts w:ascii="Arial" w:hAnsi="Arial" w:cs="Arial"/>
          <w:sz w:val="22"/>
          <w:szCs w:val="22"/>
          <w:lang w:val="en-US"/>
        </w:rPr>
        <w:t>Feedback will be provided</w:t>
      </w:r>
      <w:r w:rsidR="004C0718">
        <w:rPr>
          <w:rFonts w:ascii="Arial" w:hAnsi="Arial" w:cs="Arial"/>
          <w:sz w:val="22"/>
          <w:szCs w:val="22"/>
          <w:lang w:val="en-US"/>
        </w:rPr>
        <w:t>, as appropriate.</w:t>
      </w:r>
    </w:p>
    <w:p w:rsidR="00D740AA" w:rsidRDefault="00D740AA" w:rsidP="00FC339B">
      <w:pPr>
        <w:pStyle w:val="Body"/>
        <w:rPr>
          <w:sz w:val="22"/>
          <w:szCs w:val="22"/>
        </w:rPr>
      </w:pPr>
    </w:p>
    <w:p w:rsidR="00CD549A" w:rsidRDefault="00CD549A">
      <w:pPr>
        <w:pStyle w:val="Body"/>
        <w:rPr>
          <w:sz w:val="22"/>
          <w:szCs w:val="22"/>
        </w:rPr>
      </w:pPr>
    </w:p>
    <w:tbl>
      <w:tblPr>
        <w:tblW w:w="92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28"/>
        <w:gridCol w:w="5659"/>
      </w:tblGrid>
      <w:tr w:rsidR="00CD549A">
        <w:trPr>
          <w:trHeight w:val="290"/>
        </w:trPr>
        <w:tc>
          <w:tcPr>
            <w:tcW w:w="3628" w:type="dxa"/>
            <w:tcBorders>
              <w:top w:val="single" w:sz="4" w:space="0" w:color="000000"/>
              <w:left w:val="single" w:sz="4" w:space="0" w:color="000000"/>
              <w:bottom w:val="single" w:sz="4" w:space="0" w:color="000000"/>
              <w:right w:val="nil"/>
            </w:tcBorders>
            <w:shd w:val="clear" w:color="auto" w:fill="000000"/>
            <w:tcMar>
              <w:top w:w="80" w:type="dxa"/>
              <w:left w:w="80" w:type="dxa"/>
              <w:bottom w:w="80" w:type="dxa"/>
              <w:right w:w="80" w:type="dxa"/>
            </w:tcMar>
          </w:tcPr>
          <w:p w:rsidR="00CD549A" w:rsidRDefault="00CA01C2">
            <w:pPr>
              <w:pStyle w:val="Body"/>
              <w:jc w:val="both"/>
            </w:pPr>
            <w:r>
              <w:rPr>
                <w:rFonts w:ascii="Arial"/>
                <w:color w:val="FFFFFF"/>
                <w:sz w:val="22"/>
                <w:szCs w:val="22"/>
                <w:u w:color="FFFFFF"/>
                <w:lang w:val="en-US"/>
              </w:rPr>
              <w:t>Document Information</w:t>
            </w:r>
          </w:p>
        </w:tc>
        <w:tc>
          <w:tcPr>
            <w:tcW w:w="5659" w:type="dxa"/>
            <w:tcBorders>
              <w:top w:val="single" w:sz="4" w:space="0" w:color="000000"/>
              <w:left w:val="nil"/>
              <w:bottom w:val="single" w:sz="4" w:space="0" w:color="000000"/>
              <w:right w:val="single" w:sz="4" w:space="0" w:color="000000"/>
            </w:tcBorders>
            <w:shd w:val="clear" w:color="auto" w:fill="000000"/>
            <w:tcMar>
              <w:top w:w="80" w:type="dxa"/>
              <w:left w:w="80" w:type="dxa"/>
              <w:bottom w:w="80" w:type="dxa"/>
              <w:right w:w="80" w:type="dxa"/>
            </w:tcMar>
          </w:tcPr>
          <w:p w:rsidR="00CD549A" w:rsidRDefault="00CD549A"/>
        </w:tc>
      </w:tr>
      <w:tr w:rsidR="00CD549A" w:rsidTr="00051FEE">
        <w:trPr>
          <w:trHeight w:val="290"/>
        </w:trPr>
        <w:tc>
          <w:tcPr>
            <w:tcW w:w="36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D549A" w:rsidRDefault="00CD549A"/>
        </w:tc>
        <w:tc>
          <w:tcPr>
            <w:tcW w:w="56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D549A" w:rsidRDefault="00CD549A"/>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 xml:space="preserve">Author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Human Resources</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Equality Impact Assessment</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Pr="0065796C" w:rsidRDefault="0065796C" w:rsidP="00FC339B">
            <w:pPr>
              <w:pStyle w:val="Body"/>
              <w:jc w:val="both"/>
              <w:rPr>
                <w:rFonts w:ascii="Arial" w:hAnsi="Arial" w:cs="Arial"/>
                <w:sz w:val="22"/>
                <w:szCs w:val="22"/>
              </w:rPr>
            </w:pPr>
            <w:r>
              <w:rPr>
                <w:rFonts w:ascii="Arial" w:hAnsi="Arial" w:cs="Arial"/>
                <w:sz w:val="22"/>
                <w:szCs w:val="22"/>
              </w:rPr>
              <w:t>29/08</w:t>
            </w:r>
            <w:r w:rsidRPr="00CD7270">
              <w:rPr>
                <w:rFonts w:ascii="Arial" w:hAnsi="Arial" w:cs="Arial"/>
                <w:sz w:val="22"/>
                <w:szCs w:val="22"/>
              </w:rPr>
              <w:t>/14</w:t>
            </w:r>
          </w:p>
        </w:tc>
      </w:tr>
      <w:tr w:rsidR="00CD549A">
        <w:trPr>
          <w:trHeight w:val="290"/>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Approved by</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Pr="00CD7270" w:rsidRDefault="00FC339B">
            <w:pPr>
              <w:rPr>
                <w:rFonts w:ascii="Arial" w:hAnsi="Arial" w:cs="Arial"/>
                <w:sz w:val="22"/>
                <w:szCs w:val="22"/>
              </w:rPr>
            </w:pPr>
            <w:r>
              <w:rPr>
                <w:rFonts w:ascii="Arial" w:hAnsi="Arial" w:cs="Arial"/>
                <w:sz w:val="22"/>
                <w:szCs w:val="22"/>
              </w:rPr>
              <w:t>Executive Group</w:t>
            </w:r>
          </w:p>
        </w:tc>
      </w:tr>
      <w:tr w:rsidR="00CD549A">
        <w:trPr>
          <w:trHeight w:val="290"/>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Approval date(s)</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Pr="00CD7270" w:rsidRDefault="0065796C">
            <w:pPr>
              <w:rPr>
                <w:rFonts w:ascii="Arial" w:hAnsi="Arial" w:cs="Arial"/>
                <w:sz w:val="22"/>
                <w:szCs w:val="22"/>
              </w:rPr>
            </w:pPr>
            <w:r>
              <w:rPr>
                <w:rFonts w:ascii="Arial" w:hAnsi="Arial" w:cs="Arial"/>
                <w:sz w:val="22"/>
                <w:szCs w:val="22"/>
              </w:rPr>
              <w:t>29</w:t>
            </w:r>
            <w:r w:rsidR="00FC339B">
              <w:rPr>
                <w:rFonts w:ascii="Arial" w:hAnsi="Arial" w:cs="Arial"/>
                <w:sz w:val="22"/>
                <w:szCs w:val="22"/>
              </w:rPr>
              <w:t>/08</w:t>
            </w:r>
            <w:r w:rsidR="00F831D8" w:rsidRPr="00CD7270">
              <w:rPr>
                <w:rFonts w:ascii="Arial" w:hAnsi="Arial" w:cs="Arial"/>
                <w:sz w:val="22"/>
                <w:szCs w:val="22"/>
              </w:rPr>
              <w:t>/14</w:t>
            </w:r>
          </w:p>
        </w:tc>
      </w:tr>
      <w:tr w:rsidR="00CD549A">
        <w:trPr>
          <w:trHeight w:val="290"/>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Review by</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Pr="00CD7270" w:rsidRDefault="0065796C">
            <w:pPr>
              <w:rPr>
                <w:rFonts w:ascii="Arial" w:hAnsi="Arial" w:cs="Arial"/>
                <w:sz w:val="22"/>
                <w:szCs w:val="22"/>
              </w:rPr>
            </w:pPr>
            <w:r>
              <w:rPr>
                <w:rFonts w:ascii="Arial" w:hAnsi="Arial" w:cs="Arial"/>
                <w:sz w:val="22"/>
                <w:szCs w:val="22"/>
              </w:rPr>
              <w:t>29</w:t>
            </w:r>
            <w:r w:rsidR="00FC339B">
              <w:rPr>
                <w:rFonts w:ascii="Arial" w:hAnsi="Arial" w:cs="Arial"/>
                <w:sz w:val="22"/>
                <w:szCs w:val="22"/>
              </w:rPr>
              <w:t>/08</w:t>
            </w:r>
            <w:r w:rsidR="00CD7270" w:rsidRPr="00CD7270">
              <w:rPr>
                <w:rFonts w:ascii="Arial" w:hAnsi="Arial" w:cs="Arial"/>
                <w:sz w:val="22"/>
                <w:szCs w:val="22"/>
              </w:rPr>
              <w:t>/18</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Version</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Default="00CA01C2">
            <w:pPr>
              <w:pStyle w:val="Body"/>
              <w:jc w:val="both"/>
            </w:pPr>
            <w:r>
              <w:rPr>
                <w:rFonts w:ascii="Arial"/>
                <w:sz w:val="22"/>
                <w:szCs w:val="22"/>
                <w:lang w:val="en-US"/>
              </w:rPr>
              <w:t>1.0</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Document Type</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 xml:space="preserve">Policy and </w:t>
            </w:r>
            <w:r w:rsidR="00C604D3">
              <w:rPr>
                <w:rFonts w:ascii="Arial"/>
                <w:sz w:val="22"/>
                <w:szCs w:val="22"/>
                <w:lang w:val="en-US"/>
              </w:rPr>
              <w:t>P</w:t>
            </w:r>
            <w:r>
              <w:rPr>
                <w:rFonts w:ascii="Arial"/>
                <w:sz w:val="22"/>
                <w:szCs w:val="22"/>
                <w:lang w:val="en-US"/>
              </w:rPr>
              <w:t>rocedure</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Activity/Task</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rsidP="00FC339B">
            <w:pPr>
              <w:pStyle w:val="Body"/>
              <w:jc w:val="both"/>
            </w:pPr>
            <w:r>
              <w:rPr>
                <w:rFonts w:ascii="Arial"/>
                <w:sz w:val="22"/>
                <w:szCs w:val="22"/>
                <w:lang w:val="en-US"/>
              </w:rPr>
              <w:t xml:space="preserve">Policies &amp; Procedures: </w:t>
            </w:r>
            <w:r w:rsidR="00FC339B">
              <w:rPr>
                <w:rFonts w:ascii="Arial"/>
                <w:sz w:val="22"/>
                <w:szCs w:val="22"/>
                <w:lang w:val="en-US"/>
              </w:rPr>
              <w:t>Professorial Pay Review</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Keywords</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FC339B" w:rsidP="00FC339B">
            <w:pPr>
              <w:pStyle w:val="Body"/>
              <w:jc w:val="both"/>
            </w:pPr>
            <w:r>
              <w:rPr>
                <w:rFonts w:ascii="Arial"/>
                <w:sz w:val="22"/>
                <w:szCs w:val="22"/>
                <w:lang w:val="en-US"/>
              </w:rPr>
              <w:t>Professor, pay, role</w:t>
            </w:r>
          </w:p>
        </w:tc>
      </w:tr>
      <w:tr w:rsidR="00CD549A">
        <w:trPr>
          <w:trHeight w:val="96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Document Location</w:t>
            </w:r>
          </w:p>
        </w:tc>
        <w:tc>
          <w:tcPr>
            <w:tcW w:w="56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Default="00CA01C2">
            <w:pPr>
              <w:pStyle w:val="Body"/>
              <w:jc w:val="both"/>
            </w:pPr>
            <w:r>
              <w:rPr>
                <w:rFonts w:ascii="Arial"/>
                <w:sz w:val="22"/>
                <w:szCs w:val="22"/>
                <w:lang w:val="en-US"/>
              </w:rPr>
              <w:t>This document is available via the HR Web/Intranet pages.  It should be noted that any printed copies are uncontrolled and cannot be guaranteed to constitute the current version of the policy.</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Confidentiality</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Available via the HR Web/Intranet</w:t>
            </w:r>
          </w:p>
        </w:tc>
      </w:tr>
      <w:tr w:rsidR="00CD549A">
        <w:trPr>
          <w:trHeight w:val="243"/>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Source</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Pr="00051FEE" w:rsidRDefault="00051FEE" w:rsidP="00FC339B">
            <w:pPr>
              <w:pStyle w:val="Body"/>
              <w:jc w:val="both"/>
              <w:rPr>
                <w:rFonts w:ascii="Arial" w:hAnsi="Arial" w:cs="Arial"/>
                <w:sz w:val="22"/>
                <w:szCs w:val="22"/>
              </w:rPr>
            </w:pPr>
            <w:r w:rsidRPr="00051FEE">
              <w:rPr>
                <w:rFonts w:ascii="Arial" w:hAnsi="Arial" w:cs="Arial"/>
                <w:sz w:val="22"/>
                <w:szCs w:val="22"/>
              </w:rPr>
              <w:t>V:\HR\H2-Policy-Procedures\2-2-Approved\2-2-6-Role-&amp;-Grading-Framework</w:t>
            </w:r>
          </w:p>
        </w:tc>
      </w:tr>
    </w:tbl>
    <w:p w:rsidR="00CD549A" w:rsidRDefault="00CD549A">
      <w:pPr>
        <w:pStyle w:val="Body"/>
        <w:rPr>
          <w:sz w:val="22"/>
          <w:szCs w:val="22"/>
        </w:rPr>
      </w:pPr>
    </w:p>
    <w:p w:rsidR="00CD549A" w:rsidRDefault="00CD549A">
      <w:pPr>
        <w:pStyle w:val="Body"/>
        <w:jc w:val="both"/>
        <w:rPr>
          <w:rFonts w:ascii="Arial" w:eastAsia="Arial" w:hAnsi="Arial" w:cs="Arial"/>
          <w:sz w:val="22"/>
          <w:szCs w:val="22"/>
        </w:rPr>
      </w:pPr>
    </w:p>
    <w:tbl>
      <w:tblPr>
        <w:tblW w:w="92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2"/>
        <w:gridCol w:w="4266"/>
        <w:gridCol w:w="2128"/>
        <w:gridCol w:w="1441"/>
      </w:tblGrid>
      <w:tr w:rsidR="00CD549A">
        <w:trPr>
          <w:trHeight w:val="243"/>
        </w:trPr>
        <w:tc>
          <w:tcPr>
            <w:tcW w:w="9287"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D549A" w:rsidRDefault="00CA01C2">
            <w:pPr>
              <w:pStyle w:val="Body"/>
              <w:jc w:val="both"/>
            </w:pPr>
            <w:r>
              <w:rPr>
                <w:rFonts w:ascii="Arial"/>
                <w:color w:val="FFFFFF"/>
                <w:sz w:val="22"/>
                <w:szCs w:val="22"/>
                <w:u w:color="FFFFFF"/>
                <w:lang w:val="en-US"/>
              </w:rPr>
              <w:t>Version Control Table</w:t>
            </w:r>
          </w:p>
        </w:tc>
      </w:tr>
      <w:tr w:rsidR="00CD549A">
        <w:trPr>
          <w:trHeight w:val="290"/>
        </w:trPr>
        <w:tc>
          <w:tcPr>
            <w:tcW w:w="9287"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D549A" w:rsidRDefault="00CD549A"/>
        </w:tc>
      </w:tr>
      <w:tr w:rsidR="00CD549A">
        <w:trPr>
          <w:trHeight w:val="243"/>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549A" w:rsidRDefault="00CA01C2">
            <w:pPr>
              <w:pStyle w:val="Body"/>
              <w:jc w:val="both"/>
            </w:pPr>
            <w:r>
              <w:rPr>
                <w:rFonts w:ascii="Arial"/>
                <w:sz w:val="22"/>
                <w:szCs w:val="22"/>
                <w:lang w:val="en-US"/>
              </w:rPr>
              <w:t>Version No.</w:t>
            </w:r>
          </w:p>
        </w:tc>
        <w:tc>
          <w:tcPr>
            <w:tcW w:w="4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549A" w:rsidRDefault="00CA01C2">
            <w:pPr>
              <w:pStyle w:val="Body"/>
              <w:jc w:val="both"/>
            </w:pPr>
            <w:r>
              <w:rPr>
                <w:rFonts w:ascii="Arial"/>
                <w:sz w:val="22"/>
                <w:szCs w:val="22"/>
                <w:lang w:val="en-US"/>
              </w:rPr>
              <w:t>Purpose / Changes</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549A" w:rsidRDefault="00CA01C2">
            <w:pPr>
              <w:pStyle w:val="Body"/>
              <w:jc w:val="both"/>
            </w:pPr>
            <w:r>
              <w:rPr>
                <w:rFonts w:ascii="Arial"/>
                <w:sz w:val="22"/>
                <w:szCs w:val="22"/>
                <w:lang w:val="en-US"/>
              </w:rPr>
              <w:t>Author</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549A" w:rsidRDefault="00CA01C2">
            <w:pPr>
              <w:pStyle w:val="Body"/>
              <w:jc w:val="both"/>
            </w:pPr>
            <w:r>
              <w:rPr>
                <w:rFonts w:ascii="Arial"/>
                <w:sz w:val="22"/>
                <w:szCs w:val="22"/>
                <w:lang w:val="en-US"/>
              </w:rPr>
              <w:t>Date</w:t>
            </w:r>
          </w:p>
        </w:tc>
      </w:tr>
      <w:tr w:rsidR="00CD549A">
        <w:trPr>
          <w:trHeight w:val="250"/>
        </w:trPr>
        <w:tc>
          <w:tcPr>
            <w:tcW w:w="145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Default="00CA01C2">
            <w:pPr>
              <w:pStyle w:val="Body"/>
              <w:jc w:val="both"/>
            </w:pPr>
            <w:r>
              <w:rPr>
                <w:rFonts w:ascii="Arial"/>
                <w:sz w:val="22"/>
                <w:szCs w:val="22"/>
                <w:lang w:val="en-US"/>
              </w:rPr>
              <w:t>1.0</w:t>
            </w:r>
          </w:p>
        </w:tc>
        <w:tc>
          <w:tcPr>
            <w:tcW w:w="4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tabs>
                <w:tab w:val="left" w:pos="213"/>
              </w:tabs>
              <w:jc w:val="both"/>
            </w:pPr>
            <w:r>
              <w:rPr>
                <w:rFonts w:ascii="Arial"/>
                <w:sz w:val="22"/>
                <w:szCs w:val="22"/>
                <w:lang w:val="en-US"/>
              </w:rPr>
              <w:t>New Policy</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49A" w:rsidRDefault="00CA01C2">
            <w:pPr>
              <w:pStyle w:val="Body"/>
              <w:jc w:val="both"/>
            </w:pPr>
            <w:r>
              <w:rPr>
                <w:rFonts w:ascii="Arial"/>
                <w:sz w:val="22"/>
                <w:szCs w:val="22"/>
                <w:lang w:val="en-US"/>
              </w:rPr>
              <w:t>Human Resources</w:t>
            </w:r>
          </w:p>
        </w:tc>
        <w:tc>
          <w:tcPr>
            <w:tcW w:w="144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CD549A" w:rsidRPr="00166BD4" w:rsidRDefault="00C604D3">
            <w:pPr>
              <w:rPr>
                <w:rFonts w:ascii="Arial" w:hAnsi="Arial" w:cs="Arial"/>
                <w:sz w:val="22"/>
                <w:szCs w:val="22"/>
              </w:rPr>
            </w:pPr>
            <w:r>
              <w:rPr>
                <w:rFonts w:ascii="Arial" w:hAnsi="Arial" w:cs="Arial"/>
                <w:sz w:val="22"/>
                <w:szCs w:val="22"/>
              </w:rPr>
              <w:t>26/08/14</w:t>
            </w:r>
          </w:p>
        </w:tc>
      </w:tr>
    </w:tbl>
    <w:p w:rsidR="00CD549A" w:rsidRDefault="00CD549A">
      <w:pPr>
        <w:pStyle w:val="Body"/>
        <w:jc w:val="both"/>
        <w:rPr>
          <w:rFonts w:ascii="Arial" w:eastAsia="Arial" w:hAnsi="Arial" w:cs="Arial"/>
          <w:sz w:val="22"/>
          <w:szCs w:val="22"/>
        </w:rPr>
      </w:pPr>
    </w:p>
    <w:p w:rsidR="005961A5" w:rsidRDefault="005961A5" w:rsidP="0070700D">
      <w:pPr>
        <w:jc w:val="right"/>
      </w:pPr>
    </w:p>
    <w:sectPr w:rsidR="005961A5" w:rsidSect="00051FEE">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BE" w:rsidRDefault="00E608BE">
      <w:r>
        <w:separator/>
      </w:r>
    </w:p>
  </w:endnote>
  <w:endnote w:type="continuationSeparator" w:id="0">
    <w:p w:rsidR="00E608BE" w:rsidRDefault="00E6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9A" w:rsidRDefault="00CA01C2">
    <w:pPr>
      <w:pStyle w:val="Footer"/>
      <w:tabs>
        <w:tab w:val="clear" w:pos="9026"/>
        <w:tab w:val="right" w:pos="9000"/>
      </w:tabs>
      <w:jc w:val="right"/>
    </w:pPr>
    <w:r>
      <w:fldChar w:fldCharType="begin"/>
    </w:r>
    <w:r>
      <w:instrText xml:space="preserve"> PAGE </w:instrText>
    </w:r>
    <w:r>
      <w:fldChar w:fldCharType="separate"/>
    </w:r>
    <w:r w:rsidR="002A555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BE" w:rsidRDefault="00E608BE">
      <w:r>
        <w:separator/>
      </w:r>
    </w:p>
  </w:footnote>
  <w:footnote w:type="continuationSeparator" w:id="0">
    <w:p w:rsidR="00E608BE" w:rsidRDefault="00E6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9A" w:rsidRDefault="00CD549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62"/>
    <w:multiLevelType w:val="multilevel"/>
    <w:tmpl w:val="A3F0A21A"/>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singl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1">
    <w:nsid w:val="049E4F10"/>
    <w:multiLevelType w:val="multilevel"/>
    <w:tmpl w:val="AC98CB78"/>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2">
    <w:nsid w:val="04CE7838"/>
    <w:multiLevelType w:val="multilevel"/>
    <w:tmpl w:val="BA8C164C"/>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3">
    <w:nsid w:val="05F8368A"/>
    <w:multiLevelType w:val="hybridMultilevel"/>
    <w:tmpl w:val="F88E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1611A"/>
    <w:multiLevelType w:val="multilevel"/>
    <w:tmpl w:val="CB3C6F28"/>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5">
    <w:nsid w:val="0996019E"/>
    <w:multiLevelType w:val="multilevel"/>
    <w:tmpl w:val="902EB1A0"/>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6">
    <w:nsid w:val="0C930567"/>
    <w:multiLevelType w:val="multilevel"/>
    <w:tmpl w:val="E892CE6C"/>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7">
    <w:nsid w:val="0E337744"/>
    <w:multiLevelType w:val="multilevel"/>
    <w:tmpl w:val="9200A1D0"/>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8">
    <w:nsid w:val="141D4085"/>
    <w:multiLevelType w:val="multilevel"/>
    <w:tmpl w:val="BB1825AA"/>
    <w:styleLink w:val="List21"/>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9">
    <w:nsid w:val="14F06DEE"/>
    <w:multiLevelType w:val="multilevel"/>
    <w:tmpl w:val="2E4EC4EE"/>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10">
    <w:nsid w:val="1617356E"/>
    <w:multiLevelType w:val="multilevel"/>
    <w:tmpl w:val="11949D30"/>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11">
    <w:nsid w:val="18565F36"/>
    <w:multiLevelType w:val="multilevel"/>
    <w:tmpl w:val="B6E027A6"/>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12">
    <w:nsid w:val="1AB96C0D"/>
    <w:multiLevelType w:val="multilevel"/>
    <w:tmpl w:val="DBEC8AC8"/>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13">
    <w:nsid w:val="1B140A1B"/>
    <w:multiLevelType w:val="hybridMultilevel"/>
    <w:tmpl w:val="C43E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C41F26"/>
    <w:multiLevelType w:val="multilevel"/>
    <w:tmpl w:val="3604BC74"/>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15">
    <w:nsid w:val="20285569"/>
    <w:multiLevelType w:val="multilevel"/>
    <w:tmpl w:val="B3CAFDAE"/>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16">
    <w:nsid w:val="24B86DC2"/>
    <w:multiLevelType w:val="multilevel"/>
    <w:tmpl w:val="09CE9B88"/>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17">
    <w:nsid w:val="25D932A2"/>
    <w:multiLevelType w:val="multilevel"/>
    <w:tmpl w:val="47FCF8C4"/>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18">
    <w:nsid w:val="26E967DF"/>
    <w:multiLevelType w:val="multilevel"/>
    <w:tmpl w:val="54606BC0"/>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19">
    <w:nsid w:val="2B190CE7"/>
    <w:multiLevelType w:val="multilevel"/>
    <w:tmpl w:val="5AF6086C"/>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20">
    <w:nsid w:val="2E3E3BCD"/>
    <w:multiLevelType w:val="multilevel"/>
    <w:tmpl w:val="D4D22414"/>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21">
    <w:nsid w:val="2ECF7912"/>
    <w:multiLevelType w:val="multilevel"/>
    <w:tmpl w:val="D6B2E468"/>
    <w:styleLink w:val="List0"/>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22">
    <w:nsid w:val="2FB905F7"/>
    <w:multiLevelType w:val="multilevel"/>
    <w:tmpl w:val="22A0980A"/>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23">
    <w:nsid w:val="31525F4D"/>
    <w:multiLevelType w:val="multilevel"/>
    <w:tmpl w:val="9C2A7B60"/>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24">
    <w:nsid w:val="339C13D1"/>
    <w:multiLevelType w:val="multilevel"/>
    <w:tmpl w:val="FD101432"/>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25">
    <w:nsid w:val="365646CC"/>
    <w:multiLevelType w:val="multilevel"/>
    <w:tmpl w:val="8D126CEC"/>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26">
    <w:nsid w:val="393A3783"/>
    <w:multiLevelType w:val="multilevel"/>
    <w:tmpl w:val="C042593A"/>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27">
    <w:nsid w:val="3AA1608E"/>
    <w:multiLevelType w:val="multilevel"/>
    <w:tmpl w:val="D9FAD366"/>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28">
    <w:nsid w:val="40B35633"/>
    <w:multiLevelType w:val="hybridMultilevel"/>
    <w:tmpl w:val="323A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536063"/>
    <w:multiLevelType w:val="multilevel"/>
    <w:tmpl w:val="0F36E0A4"/>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30">
    <w:nsid w:val="42AE493D"/>
    <w:multiLevelType w:val="multilevel"/>
    <w:tmpl w:val="C68A3ACC"/>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31">
    <w:nsid w:val="437F23C3"/>
    <w:multiLevelType w:val="multilevel"/>
    <w:tmpl w:val="5EF2CC08"/>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32">
    <w:nsid w:val="44204CDF"/>
    <w:multiLevelType w:val="multilevel"/>
    <w:tmpl w:val="885E0D76"/>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33">
    <w:nsid w:val="44967F77"/>
    <w:multiLevelType w:val="multilevel"/>
    <w:tmpl w:val="B4EC32FC"/>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34">
    <w:nsid w:val="4AAC7F00"/>
    <w:multiLevelType w:val="multilevel"/>
    <w:tmpl w:val="003AFF40"/>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35">
    <w:nsid w:val="4C325300"/>
    <w:multiLevelType w:val="multilevel"/>
    <w:tmpl w:val="EF80BC82"/>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36">
    <w:nsid w:val="52E44CC0"/>
    <w:multiLevelType w:val="multilevel"/>
    <w:tmpl w:val="34446FDE"/>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37">
    <w:nsid w:val="54A62F71"/>
    <w:multiLevelType w:val="multilevel"/>
    <w:tmpl w:val="99AABEAE"/>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38">
    <w:nsid w:val="55223AA3"/>
    <w:multiLevelType w:val="multilevel"/>
    <w:tmpl w:val="762263AE"/>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39">
    <w:nsid w:val="554A42FF"/>
    <w:multiLevelType w:val="multilevel"/>
    <w:tmpl w:val="07408E08"/>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40">
    <w:nsid w:val="580872C9"/>
    <w:multiLevelType w:val="multilevel"/>
    <w:tmpl w:val="91CAA010"/>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41">
    <w:nsid w:val="582B3D49"/>
    <w:multiLevelType w:val="multilevel"/>
    <w:tmpl w:val="A9FCAF80"/>
    <w:styleLink w:val="List1"/>
    <w:lvl w:ilvl="0">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42">
    <w:nsid w:val="59FD7AA6"/>
    <w:multiLevelType w:val="multilevel"/>
    <w:tmpl w:val="E872FBDE"/>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43">
    <w:nsid w:val="5B837A4B"/>
    <w:multiLevelType w:val="multilevel"/>
    <w:tmpl w:val="E27C3A36"/>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44">
    <w:nsid w:val="5D887012"/>
    <w:multiLevelType w:val="multilevel"/>
    <w:tmpl w:val="857ED1DA"/>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45">
    <w:nsid w:val="5E052AFD"/>
    <w:multiLevelType w:val="multilevel"/>
    <w:tmpl w:val="E68E5572"/>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46">
    <w:nsid w:val="5E622B44"/>
    <w:multiLevelType w:val="multilevel"/>
    <w:tmpl w:val="0FF225AC"/>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47">
    <w:nsid w:val="64D21105"/>
    <w:multiLevelType w:val="multilevel"/>
    <w:tmpl w:val="5DDA0914"/>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48">
    <w:nsid w:val="69F80E3B"/>
    <w:multiLevelType w:val="multilevel"/>
    <w:tmpl w:val="4FB8D87E"/>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49">
    <w:nsid w:val="6FA14628"/>
    <w:multiLevelType w:val="multilevel"/>
    <w:tmpl w:val="42005FE4"/>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50">
    <w:nsid w:val="70291486"/>
    <w:multiLevelType w:val="multilevel"/>
    <w:tmpl w:val="24ECCEFC"/>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abstractNum w:abstractNumId="51">
    <w:nsid w:val="79D70AEC"/>
    <w:multiLevelType w:val="multilevel"/>
    <w:tmpl w:val="5B5AE278"/>
    <w:lvl w:ilvl="0">
      <w:numFmt w:val="bullet"/>
      <w:lvlText w:val="•"/>
      <w:lvlJc w:val="left"/>
      <w:pPr>
        <w:tabs>
          <w:tab w:val="num" w:pos="720"/>
        </w:tabs>
        <w:ind w:left="720" w:hanging="360"/>
      </w:pPr>
      <w:rPr>
        <w:rFonts w:ascii="Arial" w:eastAsia="Arial" w:hAnsi="Arial" w:cs="Arial"/>
        <w:caps w:val="0"/>
        <w:smallCaps w:val="0"/>
        <w:strike w:val="0"/>
        <w:dstrike w:val="0"/>
        <w:outline w:val="0"/>
        <w:color w:val="1F497D"/>
        <w:spacing w:val="0"/>
        <w:kern w:val="0"/>
        <w:position w:val="0"/>
        <w:sz w:val="24"/>
        <w:szCs w:val="24"/>
        <w:u w:val="none" w:color="1F497D"/>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1F497D"/>
        <w:spacing w:val="0"/>
        <w:kern w:val="0"/>
        <w:position w:val="0"/>
        <w:sz w:val="22"/>
        <w:szCs w:val="22"/>
        <w:u w:val="none" w:color="1F497D"/>
        <w:vertAlign w:val="baseline"/>
        <w:lang w:val="en-US"/>
      </w:rPr>
    </w:lvl>
  </w:abstractNum>
  <w:num w:numId="1">
    <w:abstractNumId w:val="30"/>
  </w:num>
  <w:num w:numId="2">
    <w:abstractNumId w:val="0"/>
  </w:num>
  <w:num w:numId="3">
    <w:abstractNumId w:val="21"/>
  </w:num>
  <w:num w:numId="4">
    <w:abstractNumId w:val="35"/>
  </w:num>
  <w:num w:numId="5">
    <w:abstractNumId w:val="20"/>
  </w:num>
  <w:num w:numId="6">
    <w:abstractNumId w:val="19"/>
  </w:num>
  <w:num w:numId="7">
    <w:abstractNumId w:val="22"/>
  </w:num>
  <w:num w:numId="8">
    <w:abstractNumId w:val="7"/>
  </w:num>
  <w:num w:numId="9">
    <w:abstractNumId w:val="10"/>
  </w:num>
  <w:num w:numId="10">
    <w:abstractNumId w:val="50"/>
  </w:num>
  <w:num w:numId="11">
    <w:abstractNumId w:val="12"/>
  </w:num>
  <w:num w:numId="12">
    <w:abstractNumId w:val="37"/>
  </w:num>
  <w:num w:numId="13">
    <w:abstractNumId w:val="38"/>
  </w:num>
  <w:num w:numId="14">
    <w:abstractNumId w:val="32"/>
  </w:num>
  <w:num w:numId="15">
    <w:abstractNumId w:val="42"/>
  </w:num>
  <w:num w:numId="16">
    <w:abstractNumId w:val="4"/>
  </w:num>
  <w:num w:numId="17">
    <w:abstractNumId w:val="48"/>
  </w:num>
  <w:num w:numId="18">
    <w:abstractNumId w:val="5"/>
  </w:num>
  <w:num w:numId="19">
    <w:abstractNumId w:val="44"/>
  </w:num>
  <w:num w:numId="20">
    <w:abstractNumId w:val="16"/>
  </w:num>
  <w:num w:numId="21">
    <w:abstractNumId w:val="17"/>
  </w:num>
  <w:num w:numId="22">
    <w:abstractNumId w:val="8"/>
  </w:num>
  <w:num w:numId="23">
    <w:abstractNumId w:val="15"/>
  </w:num>
  <w:num w:numId="24">
    <w:abstractNumId w:val="46"/>
  </w:num>
  <w:num w:numId="25">
    <w:abstractNumId w:val="34"/>
  </w:num>
  <w:num w:numId="26">
    <w:abstractNumId w:val="47"/>
  </w:num>
  <w:num w:numId="27">
    <w:abstractNumId w:val="39"/>
  </w:num>
  <w:num w:numId="28">
    <w:abstractNumId w:val="18"/>
  </w:num>
  <w:num w:numId="29">
    <w:abstractNumId w:val="14"/>
  </w:num>
  <w:num w:numId="30">
    <w:abstractNumId w:val="11"/>
  </w:num>
  <w:num w:numId="31">
    <w:abstractNumId w:val="29"/>
  </w:num>
  <w:num w:numId="32">
    <w:abstractNumId w:val="27"/>
  </w:num>
  <w:num w:numId="33">
    <w:abstractNumId w:val="36"/>
  </w:num>
  <w:num w:numId="34">
    <w:abstractNumId w:val="2"/>
  </w:num>
  <w:num w:numId="35">
    <w:abstractNumId w:val="43"/>
  </w:num>
  <w:num w:numId="36">
    <w:abstractNumId w:val="40"/>
  </w:num>
  <w:num w:numId="37">
    <w:abstractNumId w:val="6"/>
  </w:num>
  <w:num w:numId="38">
    <w:abstractNumId w:val="31"/>
  </w:num>
  <w:num w:numId="39">
    <w:abstractNumId w:val="49"/>
  </w:num>
  <w:num w:numId="40">
    <w:abstractNumId w:val="1"/>
  </w:num>
  <w:num w:numId="41">
    <w:abstractNumId w:val="25"/>
  </w:num>
  <w:num w:numId="42">
    <w:abstractNumId w:val="51"/>
  </w:num>
  <w:num w:numId="43">
    <w:abstractNumId w:val="45"/>
  </w:num>
  <w:num w:numId="44">
    <w:abstractNumId w:val="26"/>
  </w:num>
  <w:num w:numId="45">
    <w:abstractNumId w:val="24"/>
  </w:num>
  <w:num w:numId="46">
    <w:abstractNumId w:val="9"/>
  </w:num>
  <w:num w:numId="47">
    <w:abstractNumId w:val="33"/>
  </w:num>
  <w:num w:numId="48">
    <w:abstractNumId w:val="23"/>
  </w:num>
  <w:num w:numId="49">
    <w:abstractNumId w:val="41"/>
  </w:num>
  <w:num w:numId="50">
    <w:abstractNumId w:val="28"/>
  </w:num>
  <w:num w:numId="51">
    <w:abstractNumId w:val="13"/>
  </w:num>
  <w:num w:numId="52">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549A"/>
    <w:rsid w:val="00001599"/>
    <w:rsid w:val="00007582"/>
    <w:rsid w:val="00051FEE"/>
    <w:rsid w:val="00061D58"/>
    <w:rsid w:val="00122F65"/>
    <w:rsid w:val="00166BD4"/>
    <w:rsid w:val="001F5DED"/>
    <w:rsid w:val="002370FB"/>
    <w:rsid w:val="00243A6B"/>
    <w:rsid w:val="002A504B"/>
    <w:rsid w:val="002A555D"/>
    <w:rsid w:val="003C1486"/>
    <w:rsid w:val="003F61F8"/>
    <w:rsid w:val="004036C6"/>
    <w:rsid w:val="00453E77"/>
    <w:rsid w:val="004751FD"/>
    <w:rsid w:val="004C0718"/>
    <w:rsid w:val="0052462D"/>
    <w:rsid w:val="005961A5"/>
    <w:rsid w:val="00612D0F"/>
    <w:rsid w:val="0065796C"/>
    <w:rsid w:val="0069541D"/>
    <w:rsid w:val="006B22F7"/>
    <w:rsid w:val="0070700D"/>
    <w:rsid w:val="008A3863"/>
    <w:rsid w:val="008C0C6C"/>
    <w:rsid w:val="00964D8B"/>
    <w:rsid w:val="009F6BBA"/>
    <w:rsid w:val="00A21DB6"/>
    <w:rsid w:val="00A304F4"/>
    <w:rsid w:val="00A56DD0"/>
    <w:rsid w:val="00AF0981"/>
    <w:rsid w:val="00BA15EC"/>
    <w:rsid w:val="00BB72C5"/>
    <w:rsid w:val="00BF5A4C"/>
    <w:rsid w:val="00C604D3"/>
    <w:rsid w:val="00CA01C2"/>
    <w:rsid w:val="00CA4460"/>
    <w:rsid w:val="00CD549A"/>
    <w:rsid w:val="00CD7270"/>
    <w:rsid w:val="00D740AA"/>
    <w:rsid w:val="00DC53A5"/>
    <w:rsid w:val="00DD6AE5"/>
    <w:rsid w:val="00DE4566"/>
    <w:rsid w:val="00E608BE"/>
    <w:rsid w:val="00EB6822"/>
    <w:rsid w:val="00F077A4"/>
    <w:rsid w:val="00F36F66"/>
    <w:rsid w:val="00F831D8"/>
    <w:rsid w:val="00FC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49"/>
      </w:numPr>
    </w:pPr>
  </w:style>
  <w:style w:type="numbering" w:customStyle="1" w:styleId="ImportedStyle2">
    <w:name w:val="Imported Style 2"/>
  </w:style>
  <w:style w:type="numbering" w:customStyle="1" w:styleId="List21">
    <w:name w:val="List 21"/>
    <w:basedOn w:val="ImportedStyle3"/>
    <w:pPr>
      <w:numPr>
        <w:numId w:val="22"/>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3C1486"/>
    <w:rPr>
      <w:rFonts w:ascii="Tahoma" w:hAnsi="Tahoma" w:cs="Tahoma"/>
      <w:sz w:val="16"/>
      <w:szCs w:val="16"/>
    </w:rPr>
  </w:style>
  <w:style w:type="character" w:customStyle="1" w:styleId="BalloonTextChar">
    <w:name w:val="Balloon Text Char"/>
    <w:basedOn w:val="DefaultParagraphFont"/>
    <w:link w:val="BalloonText"/>
    <w:uiPriority w:val="99"/>
    <w:semiHidden/>
    <w:rsid w:val="003C1486"/>
    <w:rPr>
      <w:rFonts w:ascii="Tahoma" w:hAnsi="Tahoma" w:cs="Tahoma"/>
      <w:sz w:val="16"/>
      <w:szCs w:val="16"/>
      <w:lang w:val="en-US" w:eastAsia="en-US"/>
    </w:rPr>
  </w:style>
  <w:style w:type="table" w:styleId="TableGrid">
    <w:name w:val="Table Grid"/>
    <w:basedOn w:val="TableNormal"/>
    <w:uiPriority w:val="59"/>
    <w:rsid w:val="0070700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F0981"/>
    <w:rPr>
      <w:sz w:val="16"/>
      <w:szCs w:val="16"/>
    </w:rPr>
  </w:style>
  <w:style w:type="paragraph" w:styleId="CommentText">
    <w:name w:val="annotation text"/>
    <w:basedOn w:val="Normal"/>
    <w:link w:val="CommentTextChar"/>
    <w:uiPriority w:val="99"/>
    <w:semiHidden/>
    <w:unhideWhenUsed/>
    <w:rsid w:val="00AF0981"/>
    <w:rPr>
      <w:sz w:val="20"/>
      <w:szCs w:val="20"/>
    </w:rPr>
  </w:style>
  <w:style w:type="character" w:customStyle="1" w:styleId="CommentTextChar">
    <w:name w:val="Comment Text Char"/>
    <w:basedOn w:val="DefaultParagraphFont"/>
    <w:link w:val="CommentText"/>
    <w:uiPriority w:val="99"/>
    <w:semiHidden/>
    <w:rsid w:val="00AF0981"/>
    <w:rPr>
      <w:lang w:val="en-US" w:eastAsia="en-US"/>
    </w:rPr>
  </w:style>
  <w:style w:type="paragraph" w:styleId="CommentSubject">
    <w:name w:val="annotation subject"/>
    <w:basedOn w:val="CommentText"/>
    <w:next w:val="CommentText"/>
    <w:link w:val="CommentSubjectChar"/>
    <w:uiPriority w:val="99"/>
    <w:semiHidden/>
    <w:unhideWhenUsed/>
    <w:rsid w:val="00AF0981"/>
    <w:rPr>
      <w:b/>
      <w:bCs/>
    </w:rPr>
  </w:style>
  <w:style w:type="character" w:customStyle="1" w:styleId="CommentSubjectChar">
    <w:name w:val="Comment Subject Char"/>
    <w:basedOn w:val="CommentTextChar"/>
    <w:link w:val="CommentSubject"/>
    <w:uiPriority w:val="99"/>
    <w:semiHidden/>
    <w:rsid w:val="00AF0981"/>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49"/>
      </w:numPr>
    </w:pPr>
  </w:style>
  <w:style w:type="numbering" w:customStyle="1" w:styleId="ImportedStyle2">
    <w:name w:val="Imported Style 2"/>
  </w:style>
  <w:style w:type="numbering" w:customStyle="1" w:styleId="List21">
    <w:name w:val="List 21"/>
    <w:basedOn w:val="ImportedStyle3"/>
    <w:pPr>
      <w:numPr>
        <w:numId w:val="22"/>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3C1486"/>
    <w:rPr>
      <w:rFonts w:ascii="Tahoma" w:hAnsi="Tahoma" w:cs="Tahoma"/>
      <w:sz w:val="16"/>
      <w:szCs w:val="16"/>
    </w:rPr>
  </w:style>
  <w:style w:type="character" w:customStyle="1" w:styleId="BalloonTextChar">
    <w:name w:val="Balloon Text Char"/>
    <w:basedOn w:val="DefaultParagraphFont"/>
    <w:link w:val="BalloonText"/>
    <w:uiPriority w:val="99"/>
    <w:semiHidden/>
    <w:rsid w:val="003C1486"/>
    <w:rPr>
      <w:rFonts w:ascii="Tahoma" w:hAnsi="Tahoma" w:cs="Tahoma"/>
      <w:sz w:val="16"/>
      <w:szCs w:val="16"/>
      <w:lang w:val="en-US" w:eastAsia="en-US"/>
    </w:rPr>
  </w:style>
  <w:style w:type="table" w:styleId="TableGrid">
    <w:name w:val="Table Grid"/>
    <w:basedOn w:val="TableNormal"/>
    <w:uiPriority w:val="59"/>
    <w:rsid w:val="0070700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F0981"/>
    <w:rPr>
      <w:sz w:val="16"/>
      <w:szCs w:val="16"/>
    </w:rPr>
  </w:style>
  <w:style w:type="paragraph" w:styleId="CommentText">
    <w:name w:val="annotation text"/>
    <w:basedOn w:val="Normal"/>
    <w:link w:val="CommentTextChar"/>
    <w:uiPriority w:val="99"/>
    <w:semiHidden/>
    <w:unhideWhenUsed/>
    <w:rsid w:val="00AF0981"/>
    <w:rPr>
      <w:sz w:val="20"/>
      <w:szCs w:val="20"/>
    </w:rPr>
  </w:style>
  <w:style w:type="character" w:customStyle="1" w:styleId="CommentTextChar">
    <w:name w:val="Comment Text Char"/>
    <w:basedOn w:val="DefaultParagraphFont"/>
    <w:link w:val="CommentText"/>
    <w:uiPriority w:val="99"/>
    <w:semiHidden/>
    <w:rsid w:val="00AF0981"/>
    <w:rPr>
      <w:lang w:val="en-US" w:eastAsia="en-US"/>
    </w:rPr>
  </w:style>
  <w:style w:type="paragraph" w:styleId="CommentSubject">
    <w:name w:val="annotation subject"/>
    <w:basedOn w:val="CommentText"/>
    <w:next w:val="CommentText"/>
    <w:link w:val="CommentSubjectChar"/>
    <w:uiPriority w:val="99"/>
    <w:semiHidden/>
    <w:unhideWhenUsed/>
    <w:rsid w:val="00AF0981"/>
    <w:rPr>
      <w:b/>
      <w:bCs/>
    </w:rPr>
  </w:style>
  <w:style w:type="character" w:customStyle="1" w:styleId="CommentSubjectChar">
    <w:name w:val="Comment Subject Char"/>
    <w:basedOn w:val="CommentTextChar"/>
    <w:link w:val="CommentSubject"/>
    <w:uiPriority w:val="99"/>
    <w:semiHidden/>
    <w:rsid w:val="00AF098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92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Boland, Carolyn</dc:creator>
  <cp:lastModifiedBy>Norris, Diane</cp:lastModifiedBy>
  <cp:revision>2</cp:revision>
  <dcterms:created xsi:type="dcterms:W3CDTF">2016-06-20T15:28:00Z</dcterms:created>
  <dcterms:modified xsi:type="dcterms:W3CDTF">2016-06-20T15:28:00Z</dcterms:modified>
</cp:coreProperties>
</file>