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290FB" w14:textId="09164B95" w:rsidR="00CA35D4" w:rsidRDefault="00DC3740" w:rsidP="0048109B">
      <w:pPr>
        <w:spacing w:before="0"/>
        <w:ind w:left="0"/>
      </w:pPr>
      <w:bookmarkStart w:id="0" w:name="_GoBack"/>
      <w:bookmarkEnd w:id="0"/>
      <w:r>
        <w:rPr>
          <w:noProof/>
          <w:lang w:eastAsia="en-GB"/>
        </w:rPr>
        <w:drawing>
          <wp:inline distT="0" distB="0" distL="0" distR="0" wp14:anchorId="6CE38A58" wp14:editId="79FE9779">
            <wp:extent cx="2295525" cy="668666"/>
            <wp:effectExtent l="0" t="0" r="0" b="0"/>
            <wp:docPr id="1" name="Picture 1" descr="V:\Secretariat\anafagen\Session 2015-2016\Corporate Compliance\New Abertay University Logos\Colour Abertay U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ecretariat\anafagen\Session 2015-2016\Corporate Compliance\New Abertay University Logos\Colour Abertay Uni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5525" cy="668666"/>
                    </a:xfrm>
                    <a:prstGeom prst="rect">
                      <a:avLst/>
                    </a:prstGeom>
                    <a:noFill/>
                    <a:ln>
                      <a:noFill/>
                    </a:ln>
                  </pic:spPr>
                </pic:pic>
              </a:graphicData>
            </a:graphic>
          </wp:inline>
        </w:drawing>
      </w:r>
    </w:p>
    <w:p w14:paraId="3A678F16" w14:textId="77777777" w:rsidR="0048109B" w:rsidRDefault="0048109B" w:rsidP="0048109B">
      <w:pPr>
        <w:spacing w:before="0"/>
        <w:ind w:left="0"/>
      </w:pPr>
    </w:p>
    <w:p w14:paraId="31E91623" w14:textId="5602F9B5" w:rsidR="0048109B" w:rsidRPr="00BA0088" w:rsidRDefault="0048109B" w:rsidP="00BA0088">
      <w:pPr>
        <w:spacing w:before="0"/>
        <w:ind w:left="0"/>
        <w:jc w:val="center"/>
        <w:rPr>
          <w:b/>
          <w:sz w:val="32"/>
          <w:szCs w:val="32"/>
        </w:rPr>
      </w:pPr>
      <w:r w:rsidRPr="00BA0088">
        <w:rPr>
          <w:b/>
          <w:sz w:val="32"/>
          <w:szCs w:val="32"/>
        </w:rPr>
        <w:t>Race Charter Action Plan</w:t>
      </w:r>
    </w:p>
    <w:p w14:paraId="5B00EDAF" w14:textId="77777777" w:rsidR="00CA35D4" w:rsidRDefault="00CA35D4" w:rsidP="00CA35D4">
      <w:pPr>
        <w:spacing w:before="0"/>
      </w:pPr>
    </w:p>
    <w:tbl>
      <w:tblPr>
        <w:tblStyle w:val="TableGrid2"/>
        <w:tblW w:w="15088" w:type="dxa"/>
        <w:tblInd w:w="-5" w:type="dxa"/>
        <w:tblLayout w:type="fixed"/>
        <w:tblCellMar>
          <w:left w:w="57" w:type="dxa"/>
          <w:right w:w="57" w:type="dxa"/>
        </w:tblCellMar>
        <w:tblLook w:val="00A0" w:firstRow="1" w:lastRow="0" w:firstColumn="1" w:lastColumn="0" w:noHBand="0" w:noVBand="0"/>
      </w:tblPr>
      <w:tblGrid>
        <w:gridCol w:w="771"/>
        <w:gridCol w:w="1701"/>
        <w:gridCol w:w="3402"/>
        <w:gridCol w:w="3402"/>
        <w:gridCol w:w="1701"/>
        <w:gridCol w:w="1985"/>
        <w:gridCol w:w="2126"/>
      </w:tblGrid>
      <w:tr w:rsidR="00F3525C" w:rsidRPr="000A1BEF" w14:paraId="3DCA8E0A" w14:textId="6382BB15" w:rsidTr="00FA7F66">
        <w:tc>
          <w:tcPr>
            <w:tcW w:w="1508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5002A0" w14:textId="1190DE3D" w:rsidR="00F3525C" w:rsidRPr="000A1BEF" w:rsidRDefault="00F3525C">
            <w:pPr>
              <w:ind w:left="0" w:right="0"/>
              <w:rPr>
                <w:b/>
                <w:sz w:val="22"/>
              </w:rPr>
            </w:pPr>
            <w:r w:rsidRPr="000A1BEF">
              <w:rPr>
                <w:b/>
                <w:sz w:val="22"/>
              </w:rPr>
              <w:t>Section/Aim/Target</w:t>
            </w:r>
          </w:p>
        </w:tc>
      </w:tr>
      <w:tr w:rsidR="00F3525C" w:rsidRPr="009265FF" w14:paraId="522698AC" w14:textId="7D818079" w:rsidTr="004813CE">
        <w:trPr>
          <w:cantSplit/>
          <w:trHeight w:val="1171"/>
        </w:trPr>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tcPr>
          <w:p w14:paraId="701050A6" w14:textId="01DC6D15" w:rsidR="00F3525C" w:rsidRPr="009265FF" w:rsidRDefault="00255FC0" w:rsidP="00255FC0">
            <w:pPr>
              <w:spacing w:before="0"/>
              <w:ind w:left="113" w:right="113"/>
              <w:rPr>
                <w:sz w:val="22"/>
              </w:rPr>
            </w:pPr>
            <w:r w:rsidRPr="009265FF">
              <w:rPr>
                <w:b/>
                <w:sz w:val="22"/>
              </w:rPr>
              <w:t>Reference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F2EA70" w14:textId="77777777" w:rsidR="00F3525C" w:rsidRPr="009265FF" w:rsidRDefault="00F3525C" w:rsidP="004813CE">
            <w:pPr>
              <w:spacing w:before="0"/>
              <w:ind w:left="0" w:right="0"/>
              <w:rPr>
                <w:sz w:val="22"/>
              </w:rPr>
            </w:pPr>
            <w:r w:rsidRPr="009265FF">
              <w:rPr>
                <w:b/>
                <w:sz w:val="22"/>
              </w:rPr>
              <w:t>Issue identified</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18A786" w14:textId="77777777" w:rsidR="00F3525C" w:rsidRPr="009265FF" w:rsidRDefault="00F3525C" w:rsidP="004813CE">
            <w:pPr>
              <w:spacing w:before="0"/>
              <w:ind w:left="0" w:right="0"/>
              <w:rPr>
                <w:b/>
                <w:sz w:val="22"/>
              </w:rPr>
            </w:pPr>
            <w:r w:rsidRPr="009265FF">
              <w:rPr>
                <w:b/>
                <w:sz w:val="22"/>
              </w:rPr>
              <w:t>Action(s) to address the issue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DF9B8B" w14:textId="77777777" w:rsidR="00F3525C" w:rsidRPr="009265FF" w:rsidRDefault="00F3525C" w:rsidP="004813CE">
            <w:pPr>
              <w:spacing w:before="0"/>
              <w:ind w:left="0" w:right="0"/>
              <w:rPr>
                <w:b/>
                <w:sz w:val="22"/>
              </w:rPr>
            </w:pPr>
            <w:r w:rsidRPr="009265FF">
              <w:rPr>
                <w:b/>
                <w:sz w:val="22"/>
              </w:rPr>
              <w:t>What success will look like/how will the action contribute to the aim/objective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5EF17E" w14:textId="77777777" w:rsidR="00F3525C" w:rsidRPr="009265FF" w:rsidRDefault="00F3525C" w:rsidP="004813CE">
            <w:pPr>
              <w:spacing w:before="0"/>
              <w:ind w:left="0" w:right="0"/>
              <w:rPr>
                <w:b/>
                <w:sz w:val="22"/>
              </w:rPr>
            </w:pPr>
            <w:r w:rsidRPr="009265FF">
              <w:rPr>
                <w:b/>
                <w:sz w:val="22"/>
              </w:rPr>
              <w:t xml:space="preserve">Timeframe </w:t>
            </w:r>
            <w:r w:rsidRPr="009265FF">
              <w:rPr>
                <w:b/>
                <w:sz w:val="22"/>
              </w:rPr>
              <w:br/>
            </w:r>
            <w:r w:rsidRPr="009265FF">
              <w:rPr>
                <w:sz w:val="22"/>
              </w:rPr>
              <w:t>(start/end date)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63725A" w14:textId="2008358A" w:rsidR="00F3525C" w:rsidRPr="009265FF" w:rsidRDefault="00DA485F" w:rsidP="004813CE">
            <w:pPr>
              <w:spacing w:before="0"/>
              <w:ind w:left="0" w:right="0"/>
              <w:rPr>
                <w:sz w:val="22"/>
              </w:rPr>
            </w:pPr>
            <w:r w:rsidRPr="009265FF">
              <w:rPr>
                <w:b/>
                <w:sz w:val="22"/>
              </w:rPr>
              <w:t xml:space="preserve">Senior management </w:t>
            </w:r>
            <w:r w:rsidR="00F3525C" w:rsidRPr="009265FF">
              <w:rPr>
                <w:b/>
                <w:sz w:val="22"/>
              </w:rPr>
              <w:t>responsible</w:t>
            </w:r>
            <w:r w:rsidR="00F3525C" w:rsidRPr="009265FF">
              <w:rPr>
                <w:sz w:val="22"/>
              </w:rPr>
              <w:t xml:space="preserve"> (include job title)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B080F5" w14:textId="77777777" w:rsidR="00F3525C" w:rsidRPr="009265FF" w:rsidRDefault="00F3525C" w:rsidP="004813CE">
            <w:pPr>
              <w:spacing w:before="0"/>
              <w:ind w:left="0" w:right="0"/>
              <w:rPr>
                <w:b/>
                <w:sz w:val="22"/>
              </w:rPr>
            </w:pPr>
            <w:r w:rsidRPr="009265FF">
              <w:rPr>
                <w:b/>
                <w:sz w:val="22"/>
              </w:rPr>
              <w:t>Other supporting actors</w:t>
            </w:r>
          </w:p>
          <w:p w14:paraId="6C2AA5AE" w14:textId="444FF3EC" w:rsidR="002926BE" w:rsidRPr="009265FF" w:rsidRDefault="002926BE" w:rsidP="004813CE">
            <w:pPr>
              <w:spacing w:before="0"/>
              <w:ind w:left="0" w:right="0"/>
              <w:rPr>
                <w:sz w:val="22"/>
              </w:rPr>
            </w:pPr>
            <w:r w:rsidRPr="009265FF">
              <w:rPr>
                <w:sz w:val="22"/>
              </w:rPr>
              <w:t>(where appropriate)</w:t>
            </w:r>
          </w:p>
        </w:tc>
      </w:tr>
      <w:tr w:rsidR="00F3525C" w:rsidRPr="009265FF" w14:paraId="33BD3658" w14:textId="3B22EA7D" w:rsidTr="00FA7F66">
        <w:trPr>
          <w:trHeight w:val="540"/>
        </w:trPr>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BBDE3F" w14:textId="22FA4859" w:rsidR="00F3525C" w:rsidRPr="009265FF" w:rsidRDefault="00255FC0" w:rsidP="00096E88">
            <w:pPr>
              <w:spacing w:before="0"/>
              <w:ind w:left="0" w:right="0"/>
              <w:rPr>
                <w:sz w:val="22"/>
              </w:rPr>
            </w:pPr>
            <w:r w:rsidRPr="009265FF">
              <w:rPr>
                <w:sz w:val="22"/>
              </w:rPr>
              <w:t>AP1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49CF9C" w14:textId="77777777" w:rsidR="00F3525C" w:rsidRPr="009265FF" w:rsidRDefault="00F3525C" w:rsidP="00812FB2">
            <w:pPr>
              <w:spacing w:before="0"/>
              <w:ind w:left="0" w:right="0"/>
              <w:rPr>
                <w:sz w:val="22"/>
              </w:rPr>
            </w:pPr>
            <w:r w:rsidRPr="009265FF">
              <w:rPr>
                <w:sz w:val="22"/>
              </w:rPr>
              <w:t>A need to ensure that action taken and planned are reviewed by those to whom the actions are to support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AE5A67" w14:textId="77777777" w:rsidR="00F3525C" w:rsidRPr="009265FF" w:rsidRDefault="00F3525C" w:rsidP="00812FB2">
            <w:pPr>
              <w:spacing w:before="0"/>
              <w:ind w:left="0" w:right="0"/>
              <w:rPr>
                <w:sz w:val="22"/>
              </w:rPr>
            </w:pPr>
            <w:r w:rsidRPr="009265FF">
              <w:rPr>
                <w:sz w:val="22"/>
              </w:rPr>
              <w:t>Hold 6-monthly staff and student BME focus groups facilitated by an established local network to enhance understanding of issues and experiences and gather views and ideas for improvement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CF0D3E" w14:textId="1B0AFE64" w:rsidR="00F3525C" w:rsidRPr="009265FF" w:rsidRDefault="00F3525C" w:rsidP="00982091">
            <w:pPr>
              <w:spacing w:before="0"/>
              <w:ind w:left="0" w:right="0"/>
              <w:rPr>
                <w:rStyle w:val="CommentReference"/>
                <w:sz w:val="22"/>
                <w:szCs w:val="22"/>
              </w:rPr>
            </w:pPr>
            <w:r w:rsidRPr="009265FF">
              <w:rPr>
                <w:rStyle w:val="CommentReference"/>
                <w:sz w:val="22"/>
                <w:szCs w:val="22"/>
              </w:rPr>
              <w:t>B</w:t>
            </w:r>
            <w:r w:rsidR="00982091">
              <w:rPr>
                <w:rStyle w:val="CommentReference"/>
                <w:sz w:val="22"/>
                <w:szCs w:val="22"/>
              </w:rPr>
              <w:t>ME staff and students attending</w:t>
            </w:r>
            <w:r w:rsidRPr="009265FF">
              <w:rPr>
                <w:rStyle w:val="CommentReference"/>
                <w:sz w:val="22"/>
                <w:szCs w:val="22"/>
              </w:rPr>
              <w:t xml:space="preserve"> focus groups, engaging in discussion and identifying ways for the University to improve.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3BC5B0" w14:textId="77777777" w:rsidR="00F3525C" w:rsidRPr="009265FF" w:rsidRDefault="00F3525C" w:rsidP="00812FB2">
            <w:pPr>
              <w:spacing w:before="0"/>
              <w:ind w:left="0" w:right="0"/>
              <w:rPr>
                <w:sz w:val="22"/>
              </w:rPr>
            </w:pPr>
            <w:r w:rsidRPr="009265FF">
              <w:rPr>
                <w:sz w:val="22"/>
              </w:rPr>
              <w:t>Commencing October 2016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964E6F" w14:textId="77777777" w:rsidR="00DA485F" w:rsidRPr="009265FF" w:rsidRDefault="00DA485F" w:rsidP="00812FB2">
            <w:pPr>
              <w:spacing w:before="0"/>
              <w:ind w:left="0" w:right="0"/>
              <w:rPr>
                <w:sz w:val="22"/>
              </w:rPr>
            </w:pPr>
            <w:r w:rsidRPr="009265FF">
              <w:rPr>
                <w:sz w:val="22"/>
              </w:rPr>
              <w:t>Mrs S Stewart, University Secretary</w:t>
            </w:r>
          </w:p>
          <w:p w14:paraId="33BB4E72" w14:textId="2D597408" w:rsidR="00F3525C" w:rsidRPr="009265FF" w:rsidRDefault="00F3525C" w:rsidP="00812FB2">
            <w:pPr>
              <w:spacing w:before="0"/>
              <w:ind w:left="0" w:right="0"/>
              <w:rPr>
                <w:sz w:val="22"/>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F6AC5F" w14:textId="77777777" w:rsidR="00F3525C" w:rsidRPr="009265FF" w:rsidRDefault="00F3525C" w:rsidP="00910021">
            <w:pPr>
              <w:spacing w:before="0"/>
              <w:ind w:left="0" w:right="0"/>
              <w:rPr>
                <w:sz w:val="22"/>
              </w:rPr>
            </w:pPr>
            <w:r w:rsidRPr="009265FF">
              <w:rPr>
                <w:sz w:val="22"/>
              </w:rPr>
              <w:t>Director of HR</w:t>
            </w:r>
          </w:p>
          <w:p w14:paraId="0E177EC4" w14:textId="77777777" w:rsidR="00F3525C" w:rsidRPr="009265FF" w:rsidRDefault="00F3525C" w:rsidP="00910021">
            <w:pPr>
              <w:spacing w:before="0"/>
              <w:ind w:left="0" w:right="0"/>
              <w:rPr>
                <w:sz w:val="22"/>
              </w:rPr>
            </w:pPr>
            <w:r w:rsidRPr="009265FF">
              <w:rPr>
                <w:sz w:val="22"/>
              </w:rPr>
              <w:t>Director of Student Services</w:t>
            </w:r>
          </w:p>
          <w:p w14:paraId="1A606BF5" w14:textId="064FB463" w:rsidR="00F3525C" w:rsidRPr="009265FF" w:rsidRDefault="00F3525C" w:rsidP="00910021">
            <w:pPr>
              <w:spacing w:before="0"/>
              <w:ind w:left="0" w:right="0"/>
              <w:rPr>
                <w:sz w:val="22"/>
              </w:rPr>
            </w:pPr>
            <w:r w:rsidRPr="009265FF">
              <w:rPr>
                <w:sz w:val="22"/>
              </w:rPr>
              <w:t>Abertay Students’ Association</w:t>
            </w:r>
            <w:r w:rsidR="00982091">
              <w:rPr>
                <w:sz w:val="22"/>
              </w:rPr>
              <w:t xml:space="preserve"> (Abertay SA)</w:t>
            </w:r>
            <w:r w:rsidR="00EF5401">
              <w:rPr>
                <w:sz w:val="22"/>
              </w:rPr>
              <w:t xml:space="preserve"> President</w:t>
            </w:r>
          </w:p>
          <w:p w14:paraId="458A9500" w14:textId="001A6342" w:rsidR="008E1907" w:rsidRPr="009265FF" w:rsidRDefault="008E1907" w:rsidP="00910021">
            <w:pPr>
              <w:spacing w:before="0"/>
              <w:ind w:left="0" w:right="0"/>
              <w:rPr>
                <w:sz w:val="22"/>
              </w:rPr>
            </w:pPr>
            <w:r w:rsidRPr="009265FF">
              <w:rPr>
                <w:sz w:val="22"/>
              </w:rPr>
              <w:t>SMG</w:t>
            </w:r>
          </w:p>
        </w:tc>
      </w:tr>
      <w:tr w:rsidR="00F3525C" w:rsidRPr="009265FF" w14:paraId="3E682DC7" w14:textId="708307CD" w:rsidTr="00FA7F66">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DA9A05" w14:textId="4B4BC7F9" w:rsidR="00F3525C" w:rsidRPr="009265FF" w:rsidRDefault="00255FC0" w:rsidP="009E4AE1">
            <w:pPr>
              <w:spacing w:before="0"/>
              <w:ind w:left="0" w:right="0"/>
              <w:rPr>
                <w:sz w:val="22"/>
              </w:rPr>
            </w:pPr>
            <w:r w:rsidRPr="009265FF">
              <w:rPr>
                <w:sz w:val="22"/>
              </w:rPr>
              <w:t>AP2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5399AA" w14:textId="6F099B6F" w:rsidR="00F3525C" w:rsidRPr="009265FF" w:rsidRDefault="00C70006" w:rsidP="00812FB2">
            <w:pPr>
              <w:spacing w:before="0"/>
              <w:ind w:left="0" w:right="0"/>
              <w:rPr>
                <w:sz w:val="22"/>
              </w:rPr>
            </w:pPr>
            <w:r w:rsidRPr="009265FF">
              <w:rPr>
                <w:sz w:val="22"/>
              </w:rPr>
              <w:t>A need to ensure that action taken and planned are reviewed by those to whom the actions are to support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3B05AB" w14:textId="4B2098E3" w:rsidR="00F3525C" w:rsidRPr="009265FF" w:rsidRDefault="00F3525C" w:rsidP="00812FB2">
            <w:pPr>
              <w:spacing w:before="0"/>
              <w:ind w:left="0" w:right="0"/>
              <w:rPr>
                <w:sz w:val="22"/>
              </w:rPr>
            </w:pPr>
            <w:r w:rsidRPr="009265FF">
              <w:rPr>
                <w:sz w:val="22"/>
              </w:rPr>
              <w:t>Review race equality survey</w:t>
            </w:r>
            <w:r w:rsidR="000A1BEF" w:rsidRPr="009265FF">
              <w:rPr>
                <w:sz w:val="22"/>
              </w:rPr>
              <w:t xml:space="preserve"> and how it is promoted to staff and students</w:t>
            </w:r>
            <w:r w:rsidRPr="009265FF">
              <w:rPr>
                <w:sz w:val="22"/>
              </w:rPr>
              <w:t>, amend as necessary and re-run in 2017-18</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555513" w14:textId="6D1CDE2B" w:rsidR="00F3525C" w:rsidRPr="009265FF" w:rsidRDefault="00DA485F" w:rsidP="00982091">
            <w:pPr>
              <w:spacing w:before="0"/>
              <w:ind w:left="0" w:right="0"/>
              <w:rPr>
                <w:rStyle w:val="CommentReference"/>
                <w:sz w:val="22"/>
                <w:szCs w:val="22"/>
              </w:rPr>
            </w:pPr>
            <w:r w:rsidRPr="009265FF">
              <w:rPr>
                <w:rStyle w:val="CommentReference"/>
                <w:sz w:val="22"/>
                <w:szCs w:val="22"/>
              </w:rPr>
              <w:t>5</w:t>
            </w:r>
            <w:r w:rsidR="008E1907" w:rsidRPr="009265FF">
              <w:rPr>
                <w:rStyle w:val="CommentReference"/>
                <w:sz w:val="22"/>
                <w:szCs w:val="22"/>
              </w:rPr>
              <w:t>0</w:t>
            </w:r>
            <w:r w:rsidR="00CD6E06" w:rsidRPr="009265FF">
              <w:rPr>
                <w:rStyle w:val="CommentReference"/>
                <w:sz w:val="22"/>
                <w:szCs w:val="22"/>
              </w:rPr>
              <w:t xml:space="preserve">% </w:t>
            </w:r>
            <w:r w:rsidR="00D638E9" w:rsidRPr="009265FF">
              <w:rPr>
                <w:rStyle w:val="CommentReference"/>
                <w:sz w:val="22"/>
                <w:szCs w:val="22"/>
              </w:rPr>
              <w:t xml:space="preserve">of BME staff and students </w:t>
            </w:r>
            <w:r w:rsidR="00CD6E06" w:rsidRPr="009265FF">
              <w:rPr>
                <w:rStyle w:val="CommentReference"/>
                <w:sz w:val="22"/>
                <w:szCs w:val="22"/>
              </w:rPr>
              <w:t xml:space="preserve">participation rate </w:t>
            </w:r>
            <w:r w:rsidR="00D638E9" w:rsidRPr="009265FF">
              <w:rPr>
                <w:rStyle w:val="CommentReference"/>
                <w:sz w:val="22"/>
                <w:szCs w:val="22"/>
              </w:rPr>
              <w:t>in next race equality survey</w:t>
            </w:r>
            <w:r w:rsidR="00CD6E06" w:rsidRPr="009265FF">
              <w:rPr>
                <w:rStyle w:val="CommentReference"/>
                <w:sz w:val="22"/>
                <w:szCs w:val="22"/>
              </w:rPr>
              <w:t xml:space="preserve"> and improvements in satisfaction measures (</w:t>
            </w:r>
            <w:r w:rsidR="00A563FB">
              <w:rPr>
                <w:rStyle w:val="CommentReference"/>
                <w:sz w:val="22"/>
                <w:szCs w:val="22"/>
              </w:rPr>
              <w:t xml:space="preserve">also </w:t>
            </w:r>
            <w:r w:rsidR="00CD6E06" w:rsidRPr="009265FF">
              <w:rPr>
                <w:rStyle w:val="CommentReference"/>
                <w:sz w:val="22"/>
                <w:szCs w:val="22"/>
              </w:rPr>
              <w:t>see A</w:t>
            </w:r>
            <w:r w:rsidR="00982091">
              <w:rPr>
                <w:rStyle w:val="CommentReference"/>
                <w:sz w:val="22"/>
                <w:szCs w:val="22"/>
              </w:rPr>
              <w:t>Ps 4, 14, 15, 23</w:t>
            </w:r>
            <w:r w:rsidR="00CD6E06" w:rsidRPr="009265FF">
              <w:rPr>
                <w:rStyle w:val="CommentReference"/>
                <w:sz w:val="22"/>
                <w:szCs w:val="22"/>
              </w:rPr>
              <w:t>)</w:t>
            </w:r>
            <w:r w:rsidR="00F3525C" w:rsidRPr="009265FF">
              <w:rPr>
                <w:rStyle w:val="CommentReference"/>
                <w:sz w:val="22"/>
                <w:szCs w:val="22"/>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AD9F94" w14:textId="77777777" w:rsidR="00F3525C" w:rsidRPr="009265FF" w:rsidRDefault="00F3525C" w:rsidP="00812FB2">
            <w:pPr>
              <w:spacing w:before="0"/>
              <w:ind w:left="0" w:right="0"/>
              <w:rPr>
                <w:sz w:val="22"/>
              </w:rPr>
            </w:pPr>
            <w:r w:rsidRPr="009265FF">
              <w:rPr>
                <w:sz w:val="22"/>
              </w:rPr>
              <w:t>Autumn/Winter 2017</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437885" w14:textId="77777777" w:rsidR="00DA485F" w:rsidRPr="009265FF" w:rsidRDefault="00DA485F" w:rsidP="00812FB2">
            <w:pPr>
              <w:spacing w:before="0"/>
              <w:ind w:left="0" w:right="0"/>
              <w:rPr>
                <w:sz w:val="22"/>
              </w:rPr>
            </w:pPr>
            <w:r w:rsidRPr="009265FF">
              <w:rPr>
                <w:sz w:val="22"/>
              </w:rPr>
              <w:t>Mrs S Stewart, University Secretary</w:t>
            </w:r>
          </w:p>
          <w:p w14:paraId="3B1B57D7" w14:textId="458AD136" w:rsidR="00F3525C" w:rsidRPr="009265FF" w:rsidRDefault="00F3525C" w:rsidP="00812FB2">
            <w:pPr>
              <w:spacing w:before="0"/>
              <w:ind w:left="0" w:right="0"/>
              <w:rPr>
                <w:sz w:val="22"/>
              </w:rPr>
            </w:pPr>
          </w:p>
          <w:p w14:paraId="21CFDD44" w14:textId="0C0A9E5A" w:rsidR="008E1907" w:rsidRPr="009265FF" w:rsidRDefault="00982091" w:rsidP="00812FB2">
            <w:pPr>
              <w:spacing w:before="0"/>
              <w:ind w:left="0" w:right="0"/>
              <w:rPr>
                <w:sz w:val="22"/>
              </w:rPr>
            </w:pPr>
            <w:r>
              <w:rPr>
                <w:sz w:val="22"/>
              </w:rPr>
              <w:t>All Heads of School</w:t>
            </w:r>
            <w:r w:rsidR="008E1907" w:rsidRPr="009265FF">
              <w:rPr>
                <w:sz w:val="22"/>
              </w:rPr>
              <w:t xml:space="preserve"> and </w:t>
            </w:r>
            <w:r>
              <w:rPr>
                <w:sz w:val="22"/>
              </w:rPr>
              <w:t>Directors of Service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36E277" w14:textId="77777777" w:rsidR="00F3525C" w:rsidRPr="009265FF" w:rsidRDefault="00255FC0" w:rsidP="00910021">
            <w:pPr>
              <w:spacing w:before="0"/>
              <w:ind w:left="0" w:right="0"/>
              <w:rPr>
                <w:sz w:val="22"/>
              </w:rPr>
            </w:pPr>
            <w:r w:rsidRPr="009265FF">
              <w:rPr>
                <w:sz w:val="22"/>
              </w:rPr>
              <w:t>Director of HR</w:t>
            </w:r>
          </w:p>
          <w:p w14:paraId="3C962211" w14:textId="77777777" w:rsidR="00255FC0" w:rsidRPr="009265FF" w:rsidRDefault="00255FC0" w:rsidP="00910021">
            <w:pPr>
              <w:spacing w:before="0"/>
              <w:ind w:left="0" w:right="0"/>
              <w:rPr>
                <w:sz w:val="22"/>
              </w:rPr>
            </w:pPr>
            <w:r w:rsidRPr="009265FF">
              <w:rPr>
                <w:sz w:val="22"/>
              </w:rPr>
              <w:t>Head of Corporate Information Systems</w:t>
            </w:r>
          </w:p>
          <w:p w14:paraId="6DCF2567" w14:textId="2457096E" w:rsidR="000A1BEF" w:rsidRPr="009265FF" w:rsidRDefault="00982091" w:rsidP="00910021">
            <w:pPr>
              <w:spacing w:before="0"/>
              <w:ind w:left="0" w:right="0"/>
              <w:rPr>
                <w:sz w:val="22"/>
              </w:rPr>
            </w:pPr>
            <w:r>
              <w:rPr>
                <w:sz w:val="22"/>
              </w:rPr>
              <w:t>Abertay SA</w:t>
            </w:r>
            <w:r w:rsidR="00EF5401">
              <w:rPr>
                <w:sz w:val="22"/>
              </w:rPr>
              <w:t xml:space="preserve"> President</w:t>
            </w:r>
          </w:p>
        </w:tc>
      </w:tr>
      <w:tr w:rsidR="00F3525C" w:rsidRPr="009265FF" w14:paraId="0F9187AA" w14:textId="3EDAC9D8" w:rsidTr="00FA7F66">
        <w:trPr>
          <w:trHeight w:val="77"/>
        </w:trPr>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B10E59" w14:textId="787350B8" w:rsidR="00F3525C" w:rsidRPr="009265FF" w:rsidRDefault="00A7322A" w:rsidP="007368A6">
            <w:pPr>
              <w:spacing w:before="0"/>
              <w:ind w:left="0" w:right="0"/>
              <w:rPr>
                <w:sz w:val="22"/>
              </w:rPr>
            </w:pPr>
            <w:r w:rsidRPr="009265FF">
              <w:rPr>
                <w:sz w:val="22"/>
              </w:rPr>
              <w:t>AP3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804B1E" w14:textId="1652D8DD" w:rsidR="00F3525C" w:rsidRPr="009265FF" w:rsidRDefault="00F3525C" w:rsidP="007368A6">
            <w:pPr>
              <w:spacing w:before="0"/>
              <w:ind w:left="0" w:right="0"/>
              <w:rPr>
                <w:sz w:val="22"/>
              </w:rPr>
            </w:pPr>
            <w:r w:rsidRPr="009265FF">
              <w:rPr>
                <w:sz w:val="22"/>
              </w:rPr>
              <w:t>To communicate the positive work undertake</w:t>
            </w:r>
            <w:r w:rsidR="00363DE6" w:rsidRPr="009265FF">
              <w:rPr>
                <w:sz w:val="22"/>
              </w:rPr>
              <w:t>n</w:t>
            </w:r>
            <w:r w:rsidRPr="009265FF">
              <w:rPr>
                <w:sz w:val="22"/>
              </w:rPr>
              <w:t xml:space="preserve"> to address Race Equality</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CE8F1E" w14:textId="69514120" w:rsidR="00F3525C" w:rsidRPr="009265FF" w:rsidRDefault="00F3525C" w:rsidP="007368A6">
            <w:pPr>
              <w:spacing w:before="0"/>
              <w:ind w:left="0" w:right="0"/>
              <w:rPr>
                <w:sz w:val="22"/>
              </w:rPr>
            </w:pPr>
            <w:r w:rsidRPr="009265FF">
              <w:rPr>
                <w:sz w:val="22"/>
              </w:rPr>
              <w:t xml:space="preserve">Identify </w:t>
            </w:r>
            <w:r w:rsidR="00A76CDE" w:rsidRPr="009265FF">
              <w:rPr>
                <w:sz w:val="22"/>
              </w:rPr>
              <w:t xml:space="preserve">examples of best </w:t>
            </w:r>
            <w:r w:rsidRPr="009265FF">
              <w:rPr>
                <w:sz w:val="22"/>
              </w:rPr>
              <w:t xml:space="preserve">practice and </w:t>
            </w:r>
            <w:r w:rsidR="00A76CDE" w:rsidRPr="009265FF">
              <w:rPr>
                <w:sz w:val="22"/>
              </w:rPr>
              <w:t xml:space="preserve">promote across the organisation through publication </w:t>
            </w:r>
            <w:r w:rsidRPr="009265FF">
              <w:rPr>
                <w:sz w:val="22"/>
              </w:rPr>
              <w:t>on webpages and via Yammer</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556E34" w14:textId="7C63F40A" w:rsidR="007368A6" w:rsidRPr="009265FF" w:rsidRDefault="00363DE6" w:rsidP="007368A6">
            <w:pPr>
              <w:spacing w:before="0"/>
              <w:ind w:left="0" w:right="0"/>
              <w:rPr>
                <w:rStyle w:val="CommentReference"/>
                <w:sz w:val="22"/>
                <w:szCs w:val="22"/>
              </w:rPr>
            </w:pPr>
            <w:r w:rsidRPr="009265FF">
              <w:rPr>
                <w:rStyle w:val="CommentReference"/>
                <w:sz w:val="22"/>
                <w:szCs w:val="22"/>
              </w:rPr>
              <w:t>S</w:t>
            </w:r>
            <w:r w:rsidR="00D25733" w:rsidRPr="009265FF">
              <w:rPr>
                <w:rStyle w:val="CommentReference"/>
                <w:sz w:val="22"/>
                <w:szCs w:val="22"/>
              </w:rPr>
              <w:t xml:space="preserve">taff resource bank </w:t>
            </w:r>
            <w:r w:rsidRPr="009265FF">
              <w:rPr>
                <w:rStyle w:val="CommentReference"/>
                <w:sz w:val="22"/>
                <w:szCs w:val="22"/>
              </w:rPr>
              <w:t xml:space="preserve">established </w:t>
            </w:r>
            <w:r w:rsidR="00D25733" w:rsidRPr="009265FF">
              <w:rPr>
                <w:rStyle w:val="CommentReference"/>
                <w:sz w:val="22"/>
                <w:szCs w:val="22"/>
              </w:rPr>
              <w:t>through EEDC project, which includes one g</w:t>
            </w:r>
            <w:r w:rsidR="00F3525C" w:rsidRPr="009265FF">
              <w:rPr>
                <w:rStyle w:val="CommentReference"/>
                <w:sz w:val="22"/>
                <w:szCs w:val="22"/>
              </w:rPr>
              <w:t xml:space="preserve">ood practice example of </w:t>
            </w:r>
            <w:r w:rsidR="00D25733" w:rsidRPr="009265FF">
              <w:rPr>
                <w:rStyle w:val="CommentReference"/>
                <w:sz w:val="22"/>
                <w:szCs w:val="22"/>
              </w:rPr>
              <w:t>t</w:t>
            </w:r>
            <w:r w:rsidR="00F3525C" w:rsidRPr="009265FF">
              <w:rPr>
                <w:rStyle w:val="CommentReference"/>
                <w:sz w:val="22"/>
                <w:szCs w:val="22"/>
              </w:rPr>
              <w:t xml:space="preserve">eaching and </w:t>
            </w:r>
            <w:r w:rsidR="00D25733" w:rsidRPr="009265FF">
              <w:rPr>
                <w:rStyle w:val="CommentReference"/>
                <w:sz w:val="22"/>
                <w:szCs w:val="22"/>
              </w:rPr>
              <w:t>l</w:t>
            </w:r>
            <w:r w:rsidR="00F3525C" w:rsidRPr="009265FF">
              <w:rPr>
                <w:rStyle w:val="CommentReference"/>
                <w:sz w:val="22"/>
                <w:szCs w:val="22"/>
              </w:rPr>
              <w:t>earning</w:t>
            </w:r>
            <w:r w:rsidR="00D25733" w:rsidRPr="009265FF">
              <w:rPr>
                <w:rStyle w:val="CommentReference"/>
                <w:sz w:val="22"/>
                <w:szCs w:val="22"/>
              </w:rPr>
              <w:t xml:space="preserve"> from each Division, </w:t>
            </w:r>
            <w:r w:rsidRPr="009265FF">
              <w:rPr>
                <w:rStyle w:val="CommentReference"/>
                <w:sz w:val="22"/>
                <w:szCs w:val="22"/>
              </w:rPr>
              <w:t>leading to an</w:t>
            </w:r>
            <w:r w:rsidR="00D25733" w:rsidRPr="009265FF">
              <w:rPr>
                <w:rStyle w:val="CommentReference"/>
                <w:sz w:val="22"/>
                <w:szCs w:val="22"/>
              </w:rPr>
              <w:t xml:space="preserve"> increase </w:t>
            </w:r>
            <w:r w:rsidRPr="009265FF">
              <w:rPr>
                <w:rStyle w:val="CommentReference"/>
                <w:sz w:val="22"/>
                <w:szCs w:val="22"/>
              </w:rPr>
              <w:t xml:space="preserve">in </w:t>
            </w:r>
            <w:r w:rsidR="00D25733" w:rsidRPr="009265FF">
              <w:rPr>
                <w:rStyle w:val="CommentReference"/>
                <w:sz w:val="22"/>
                <w:szCs w:val="22"/>
              </w:rPr>
              <w:t>staff confidence, capacity, capability and competence.</w:t>
            </w:r>
            <w:r w:rsidR="00D638E9" w:rsidRPr="009265FF">
              <w:rPr>
                <w:rStyle w:val="CommentReference"/>
                <w:sz w:val="22"/>
                <w:szCs w:val="22"/>
              </w:rPr>
              <w:t xml:space="preserve"> </w:t>
            </w:r>
            <w:r w:rsidR="00D25733" w:rsidRPr="009265FF">
              <w:rPr>
                <w:rStyle w:val="CommentReference"/>
                <w:sz w:val="22"/>
                <w:szCs w:val="22"/>
              </w:rPr>
              <w:t>S</w:t>
            </w:r>
            <w:r w:rsidR="00F3525C" w:rsidRPr="009265FF">
              <w:rPr>
                <w:rStyle w:val="CommentReference"/>
                <w:sz w:val="22"/>
                <w:szCs w:val="22"/>
              </w:rPr>
              <w:t xml:space="preserve">taff and student support are </w:t>
            </w:r>
            <w:r w:rsidR="00D25733" w:rsidRPr="009265FF">
              <w:rPr>
                <w:rStyle w:val="CommentReference"/>
                <w:sz w:val="22"/>
                <w:szCs w:val="22"/>
              </w:rPr>
              <w:t>publicised</w:t>
            </w:r>
            <w:r w:rsidRPr="009265FF">
              <w:rPr>
                <w:rStyle w:val="CommentReference"/>
                <w:sz w:val="22"/>
                <w:szCs w:val="22"/>
              </w:rPr>
              <w:t xml:space="preserve"> and promoted through a series of lunchtime awareness sessions, including </w:t>
            </w:r>
            <w:r w:rsidR="00122E24" w:rsidRPr="009265FF">
              <w:rPr>
                <w:rStyle w:val="CommentReference"/>
                <w:sz w:val="22"/>
                <w:szCs w:val="22"/>
              </w:rPr>
              <w:t>existing</w:t>
            </w:r>
            <w:r w:rsidRPr="009265FF">
              <w:rPr>
                <w:rStyle w:val="CommentReference"/>
                <w:sz w:val="22"/>
                <w:szCs w:val="22"/>
              </w:rPr>
              <w:t xml:space="preserve"> TLE seminars</w:t>
            </w:r>
            <w:r w:rsidR="00F3525C" w:rsidRPr="009265FF">
              <w:rPr>
                <w:rStyle w:val="CommentReference"/>
                <w:sz w:val="22"/>
                <w:szCs w:val="22"/>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71A7EB" w14:textId="6D63FA19" w:rsidR="00F3525C" w:rsidRPr="009265FF" w:rsidRDefault="00982091" w:rsidP="007368A6">
            <w:pPr>
              <w:spacing w:before="0"/>
              <w:ind w:left="0" w:right="0"/>
              <w:rPr>
                <w:sz w:val="22"/>
              </w:rPr>
            </w:pPr>
            <w:r>
              <w:rPr>
                <w:sz w:val="22"/>
              </w:rPr>
              <w:t>This will be i</w:t>
            </w:r>
            <w:r w:rsidR="00D638E9" w:rsidRPr="009265FF">
              <w:rPr>
                <w:sz w:val="22"/>
              </w:rPr>
              <w:t>n place by the end of academic year 2016-17.</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2C6C0B" w14:textId="526CD31D" w:rsidR="00255FC0" w:rsidRPr="009265FF" w:rsidRDefault="00DA485F" w:rsidP="007368A6">
            <w:pPr>
              <w:spacing w:before="0"/>
              <w:ind w:left="0" w:right="0"/>
              <w:rPr>
                <w:sz w:val="22"/>
              </w:rPr>
            </w:pPr>
            <w:r w:rsidRPr="009265FF">
              <w:rPr>
                <w:sz w:val="22"/>
              </w:rPr>
              <w:t>Ms J McKenzie</w:t>
            </w:r>
          </w:p>
          <w:p w14:paraId="38C8EF4F" w14:textId="1D77096C" w:rsidR="00DA485F" w:rsidRPr="009265FF" w:rsidRDefault="00DA485F" w:rsidP="007368A6">
            <w:pPr>
              <w:spacing w:before="0"/>
              <w:ind w:left="0" w:right="0"/>
              <w:rPr>
                <w:sz w:val="22"/>
              </w:rPr>
            </w:pPr>
            <w:r w:rsidRPr="009265FF">
              <w:rPr>
                <w:sz w:val="22"/>
              </w:rPr>
              <w:t>Director of External &amp; Corporate Relations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FD8230" w14:textId="77777777" w:rsidR="00A563FB" w:rsidRDefault="00A563FB" w:rsidP="007368A6">
            <w:pPr>
              <w:spacing w:before="0"/>
              <w:ind w:left="0" w:right="0"/>
              <w:rPr>
                <w:sz w:val="22"/>
              </w:rPr>
            </w:pPr>
            <w:r>
              <w:rPr>
                <w:sz w:val="22"/>
              </w:rPr>
              <w:t xml:space="preserve">CEO of Abertay SA </w:t>
            </w:r>
          </w:p>
          <w:p w14:paraId="294D5E53" w14:textId="77777777" w:rsidR="00A563FB" w:rsidRDefault="00A563FB" w:rsidP="007368A6">
            <w:pPr>
              <w:spacing w:before="0"/>
              <w:ind w:left="0" w:right="0"/>
              <w:rPr>
                <w:sz w:val="22"/>
              </w:rPr>
            </w:pPr>
          </w:p>
          <w:p w14:paraId="5549F5C4" w14:textId="77777777" w:rsidR="00255FC0" w:rsidRDefault="00255FC0" w:rsidP="007368A6">
            <w:pPr>
              <w:spacing w:before="0"/>
              <w:ind w:left="0" w:right="0"/>
              <w:rPr>
                <w:sz w:val="22"/>
              </w:rPr>
            </w:pPr>
            <w:r w:rsidRPr="009265FF">
              <w:rPr>
                <w:sz w:val="22"/>
              </w:rPr>
              <w:t>Director of HR</w:t>
            </w:r>
          </w:p>
          <w:p w14:paraId="07840026" w14:textId="77777777" w:rsidR="00A563FB" w:rsidRPr="009265FF" w:rsidRDefault="00A563FB" w:rsidP="007368A6">
            <w:pPr>
              <w:spacing w:before="0"/>
              <w:ind w:left="0" w:right="0"/>
              <w:rPr>
                <w:sz w:val="22"/>
              </w:rPr>
            </w:pPr>
          </w:p>
          <w:p w14:paraId="11664F40" w14:textId="77777777" w:rsidR="00255FC0" w:rsidRDefault="00255FC0" w:rsidP="007368A6">
            <w:pPr>
              <w:spacing w:before="0"/>
              <w:ind w:left="0" w:right="0"/>
              <w:rPr>
                <w:sz w:val="22"/>
              </w:rPr>
            </w:pPr>
            <w:r w:rsidRPr="009265FF">
              <w:rPr>
                <w:sz w:val="22"/>
              </w:rPr>
              <w:t>Director of Student Services</w:t>
            </w:r>
          </w:p>
          <w:p w14:paraId="6E067443" w14:textId="77777777" w:rsidR="00A563FB" w:rsidRPr="009265FF" w:rsidRDefault="00A563FB" w:rsidP="007368A6">
            <w:pPr>
              <w:spacing w:before="0"/>
              <w:ind w:left="0" w:right="0"/>
              <w:rPr>
                <w:sz w:val="22"/>
              </w:rPr>
            </w:pPr>
          </w:p>
          <w:p w14:paraId="6A7E2CD2" w14:textId="254FA1C3" w:rsidR="00F3525C" w:rsidRPr="009265FF" w:rsidRDefault="00255FC0" w:rsidP="007368A6">
            <w:pPr>
              <w:spacing w:before="0"/>
              <w:ind w:left="0" w:right="0"/>
              <w:rPr>
                <w:sz w:val="22"/>
              </w:rPr>
            </w:pPr>
            <w:r w:rsidRPr="009265FF">
              <w:rPr>
                <w:sz w:val="22"/>
              </w:rPr>
              <w:t>Di</w:t>
            </w:r>
            <w:r w:rsidR="00A563FB">
              <w:rPr>
                <w:sz w:val="22"/>
              </w:rPr>
              <w:t xml:space="preserve">rector of Teaching and Learning </w:t>
            </w:r>
            <w:r w:rsidRPr="009265FF">
              <w:rPr>
                <w:sz w:val="22"/>
              </w:rPr>
              <w:t>Enhancement (TLE)</w:t>
            </w:r>
          </w:p>
        </w:tc>
      </w:tr>
      <w:tr w:rsidR="00FA7F66" w:rsidRPr="009265FF" w14:paraId="3A5F0F4F" w14:textId="77777777" w:rsidTr="004813CE">
        <w:tblPrEx>
          <w:tblCellMar>
            <w:left w:w="108" w:type="dxa"/>
            <w:right w:w="108" w:type="dxa"/>
          </w:tblCellMar>
          <w:tblLook w:val="04A0" w:firstRow="1" w:lastRow="0" w:firstColumn="1" w:lastColumn="0" w:noHBand="0" w:noVBand="1"/>
        </w:tblPrEx>
        <w:trPr>
          <w:trHeight w:val="1171"/>
        </w:trPr>
        <w:tc>
          <w:tcPr>
            <w:tcW w:w="771" w:type="dxa"/>
            <w:textDirection w:val="btLr"/>
          </w:tcPr>
          <w:p w14:paraId="7471CD3B" w14:textId="77777777" w:rsidR="00FA7F66" w:rsidRPr="009265FF" w:rsidRDefault="00FA7F66" w:rsidP="000D474B">
            <w:pPr>
              <w:spacing w:before="0"/>
              <w:ind w:left="113" w:right="113"/>
              <w:rPr>
                <w:sz w:val="22"/>
              </w:rPr>
            </w:pPr>
            <w:r w:rsidRPr="009265FF">
              <w:rPr>
                <w:b/>
                <w:sz w:val="22"/>
              </w:rPr>
              <w:lastRenderedPageBreak/>
              <w:t>Reference</w:t>
            </w:r>
          </w:p>
        </w:tc>
        <w:tc>
          <w:tcPr>
            <w:tcW w:w="1701" w:type="dxa"/>
            <w:vAlign w:val="center"/>
            <w:hideMark/>
          </w:tcPr>
          <w:p w14:paraId="4CDB3BCE" w14:textId="77777777" w:rsidR="00FA7F66" w:rsidRPr="009265FF" w:rsidRDefault="00FA7F66" w:rsidP="004813CE">
            <w:pPr>
              <w:spacing w:before="0"/>
              <w:ind w:left="0" w:right="0"/>
              <w:rPr>
                <w:sz w:val="22"/>
              </w:rPr>
            </w:pPr>
            <w:r w:rsidRPr="009265FF">
              <w:rPr>
                <w:b/>
                <w:sz w:val="22"/>
              </w:rPr>
              <w:t>Issue identified</w:t>
            </w:r>
          </w:p>
        </w:tc>
        <w:tc>
          <w:tcPr>
            <w:tcW w:w="3402" w:type="dxa"/>
            <w:vAlign w:val="center"/>
            <w:hideMark/>
          </w:tcPr>
          <w:p w14:paraId="119232EB" w14:textId="77777777" w:rsidR="00FA7F66" w:rsidRPr="009265FF" w:rsidRDefault="00FA7F66" w:rsidP="004813CE">
            <w:pPr>
              <w:spacing w:before="0"/>
              <w:ind w:left="0" w:right="0"/>
              <w:rPr>
                <w:b/>
                <w:sz w:val="22"/>
              </w:rPr>
            </w:pPr>
            <w:r w:rsidRPr="009265FF">
              <w:rPr>
                <w:b/>
                <w:sz w:val="22"/>
              </w:rPr>
              <w:t>Action(s) to address the issue</w:t>
            </w:r>
          </w:p>
        </w:tc>
        <w:tc>
          <w:tcPr>
            <w:tcW w:w="3402" w:type="dxa"/>
            <w:vAlign w:val="center"/>
            <w:hideMark/>
          </w:tcPr>
          <w:p w14:paraId="30B8161F" w14:textId="77777777" w:rsidR="00FA7F66" w:rsidRPr="009265FF" w:rsidRDefault="00FA7F66" w:rsidP="004813CE">
            <w:pPr>
              <w:spacing w:before="0"/>
              <w:ind w:left="0" w:right="0"/>
              <w:rPr>
                <w:b/>
                <w:sz w:val="22"/>
              </w:rPr>
            </w:pPr>
            <w:r w:rsidRPr="009265FF">
              <w:rPr>
                <w:b/>
                <w:sz w:val="22"/>
              </w:rPr>
              <w:t>What success will look like/how will the action contribute to the aim/objective</w:t>
            </w:r>
          </w:p>
        </w:tc>
        <w:tc>
          <w:tcPr>
            <w:tcW w:w="1701" w:type="dxa"/>
            <w:vAlign w:val="center"/>
            <w:hideMark/>
          </w:tcPr>
          <w:p w14:paraId="2135784F" w14:textId="77777777" w:rsidR="00FA7F66" w:rsidRPr="009265FF" w:rsidRDefault="00FA7F66" w:rsidP="004813CE">
            <w:pPr>
              <w:spacing w:before="0"/>
              <w:ind w:left="0" w:right="0"/>
              <w:rPr>
                <w:b/>
                <w:sz w:val="22"/>
              </w:rPr>
            </w:pPr>
            <w:r w:rsidRPr="009265FF">
              <w:rPr>
                <w:b/>
                <w:sz w:val="22"/>
              </w:rPr>
              <w:t xml:space="preserve">Timeframe </w:t>
            </w:r>
            <w:r w:rsidRPr="009265FF">
              <w:rPr>
                <w:b/>
                <w:sz w:val="22"/>
              </w:rPr>
              <w:br/>
            </w:r>
            <w:r w:rsidRPr="009265FF">
              <w:rPr>
                <w:sz w:val="22"/>
              </w:rPr>
              <w:t>(start/end date)</w:t>
            </w:r>
          </w:p>
        </w:tc>
        <w:tc>
          <w:tcPr>
            <w:tcW w:w="1985" w:type="dxa"/>
            <w:vAlign w:val="center"/>
            <w:hideMark/>
          </w:tcPr>
          <w:p w14:paraId="1B552866" w14:textId="77777777" w:rsidR="00FA7F66" w:rsidRPr="009265FF" w:rsidRDefault="00FA7F66" w:rsidP="004813CE">
            <w:pPr>
              <w:spacing w:before="0"/>
              <w:ind w:left="0" w:right="0"/>
              <w:rPr>
                <w:sz w:val="22"/>
              </w:rPr>
            </w:pPr>
            <w:r w:rsidRPr="009265FF">
              <w:rPr>
                <w:b/>
                <w:sz w:val="22"/>
              </w:rPr>
              <w:t>Senior management responsible</w:t>
            </w:r>
            <w:r w:rsidRPr="009265FF">
              <w:rPr>
                <w:sz w:val="22"/>
              </w:rPr>
              <w:t xml:space="preserve"> (include job title)</w:t>
            </w:r>
          </w:p>
        </w:tc>
        <w:tc>
          <w:tcPr>
            <w:tcW w:w="2126" w:type="dxa"/>
            <w:vAlign w:val="center"/>
          </w:tcPr>
          <w:p w14:paraId="2CFB7F49" w14:textId="77777777" w:rsidR="00FA7F66" w:rsidRPr="009265FF" w:rsidRDefault="00FA7F66" w:rsidP="004813CE">
            <w:pPr>
              <w:spacing w:before="0"/>
              <w:ind w:left="0" w:right="0"/>
              <w:rPr>
                <w:b/>
                <w:sz w:val="22"/>
              </w:rPr>
            </w:pPr>
            <w:r w:rsidRPr="009265FF">
              <w:rPr>
                <w:b/>
                <w:sz w:val="22"/>
              </w:rPr>
              <w:t>Other supporting actors</w:t>
            </w:r>
          </w:p>
          <w:p w14:paraId="474EF021" w14:textId="77777777" w:rsidR="00FA7F66" w:rsidRPr="009265FF" w:rsidRDefault="00FA7F66" w:rsidP="004813CE">
            <w:pPr>
              <w:spacing w:before="0"/>
              <w:ind w:left="0" w:right="0"/>
              <w:rPr>
                <w:sz w:val="22"/>
              </w:rPr>
            </w:pPr>
            <w:r w:rsidRPr="009265FF">
              <w:rPr>
                <w:sz w:val="22"/>
              </w:rPr>
              <w:t>(where appropriate)</w:t>
            </w:r>
          </w:p>
        </w:tc>
      </w:tr>
      <w:tr w:rsidR="00F3525C" w:rsidRPr="009265FF" w14:paraId="5FB3BC11" w14:textId="71123988" w:rsidTr="00FA7F66">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595764" w14:textId="6A786F29" w:rsidR="00F3525C" w:rsidRPr="009265FF" w:rsidRDefault="00A7322A" w:rsidP="00812FB2">
            <w:pPr>
              <w:spacing w:before="0"/>
              <w:ind w:left="0" w:right="0"/>
              <w:rPr>
                <w:sz w:val="22"/>
              </w:rPr>
            </w:pPr>
            <w:r w:rsidRPr="009265FF">
              <w:rPr>
                <w:sz w:val="22"/>
              </w:rPr>
              <w:t>AP4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7A6C25" w14:textId="77777777" w:rsidR="00F3525C" w:rsidRPr="009265FF" w:rsidRDefault="00F3525C" w:rsidP="00812FB2">
            <w:pPr>
              <w:spacing w:before="0"/>
              <w:ind w:left="0" w:right="0"/>
              <w:rPr>
                <w:sz w:val="22"/>
              </w:rPr>
            </w:pPr>
            <w:r w:rsidRPr="009265FF">
              <w:rPr>
                <w:sz w:val="22"/>
              </w:rPr>
              <w:t>An unwillingness to report race related harassment or knowledge of who to approach</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93B8F6" w14:textId="03F7F6CA" w:rsidR="00F3525C" w:rsidRPr="009265FF" w:rsidRDefault="00F3525C" w:rsidP="000D6436">
            <w:pPr>
              <w:spacing w:before="0"/>
              <w:ind w:left="0" w:right="0"/>
              <w:rPr>
                <w:sz w:val="22"/>
              </w:rPr>
            </w:pPr>
            <w:r w:rsidRPr="009265FF">
              <w:rPr>
                <w:sz w:val="22"/>
              </w:rPr>
              <w:t>Better promotion and signposting o</w:t>
            </w:r>
            <w:r w:rsidR="000D6436" w:rsidRPr="009265FF">
              <w:rPr>
                <w:sz w:val="22"/>
              </w:rPr>
              <w:t>n raising discrimination and harassment concerns and of</w:t>
            </w:r>
            <w:r w:rsidRPr="009265FF">
              <w:rPr>
                <w:sz w:val="22"/>
              </w:rPr>
              <w:t xml:space="preserve"> support, help and guidance </w:t>
            </w:r>
            <w:r w:rsidR="000D6436" w:rsidRPr="009265FF">
              <w:rPr>
                <w:sz w:val="22"/>
              </w:rPr>
              <w:t xml:space="preserve">available </w:t>
            </w:r>
            <w:r w:rsidRPr="009265FF">
              <w:rPr>
                <w:sz w:val="22"/>
              </w:rPr>
              <w:t>for BME staff and students</w:t>
            </w:r>
            <w:r w:rsidR="000D6436" w:rsidRPr="009265FF">
              <w:rPr>
                <w:sz w:val="22"/>
              </w:rPr>
              <w:t>.</w:t>
            </w:r>
            <w:r w:rsidRPr="009265FF">
              <w:rPr>
                <w:sz w:val="22"/>
              </w:rPr>
              <w:t xml:space="preserv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0A5D16" w14:textId="0520E259" w:rsidR="000D6436" w:rsidRPr="009265FF" w:rsidRDefault="00822653" w:rsidP="001F2D63">
            <w:pPr>
              <w:spacing w:before="0"/>
              <w:ind w:left="0" w:right="0"/>
              <w:rPr>
                <w:rStyle w:val="CommentReference"/>
                <w:sz w:val="22"/>
                <w:szCs w:val="22"/>
              </w:rPr>
            </w:pPr>
            <w:r w:rsidRPr="009265FF">
              <w:rPr>
                <w:rStyle w:val="CommentReference"/>
                <w:sz w:val="22"/>
                <w:szCs w:val="22"/>
              </w:rPr>
              <w:t>Through focus group feedb</w:t>
            </w:r>
            <w:r w:rsidR="009E6A84" w:rsidRPr="009265FF">
              <w:rPr>
                <w:rStyle w:val="CommentReference"/>
                <w:sz w:val="22"/>
                <w:szCs w:val="22"/>
              </w:rPr>
              <w:t xml:space="preserve">ack and survey responses 100% of staff and students report awareness of the </w:t>
            </w:r>
            <w:r w:rsidRPr="009265FF">
              <w:rPr>
                <w:rStyle w:val="CommentReference"/>
                <w:sz w:val="22"/>
                <w:szCs w:val="22"/>
              </w:rPr>
              <w:t xml:space="preserve">support available to them. </w:t>
            </w:r>
            <w:r w:rsidR="001F2D63" w:rsidRPr="009265FF">
              <w:rPr>
                <w:rStyle w:val="CommentReference"/>
                <w:sz w:val="22"/>
                <w:szCs w:val="22"/>
              </w:rPr>
              <w:t xml:space="preserve">The corporate induction process will ensure all new staff are made aware of support and processes and </w:t>
            </w:r>
            <w:r w:rsidR="00D638E9" w:rsidRPr="009265FF">
              <w:rPr>
                <w:rStyle w:val="CommentReference"/>
                <w:sz w:val="22"/>
                <w:szCs w:val="22"/>
              </w:rPr>
              <w:t xml:space="preserve">new </w:t>
            </w:r>
            <w:r w:rsidR="001F2D63" w:rsidRPr="009265FF">
              <w:rPr>
                <w:rStyle w:val="CommentReference"/>
                <w:sz w:val="22"/>
                <w:szCs w:val="22"/>
              </w:rPr>
              <w:t xml:space="preserve">students will be engaged via the orientation app.  </w:t>
            </w:r>
          </w:p>
          <w:p w14:paraId="182B700A" w14:textId="59983245" w:rsidR="00F3525C" w:rsidRPr="009265FF" w:rsidRDefault="00F3525C" w:rsidP="001F2D63">
            <w:pPr>
              <w:spacing w:before="0"/>
              <w:ind w:left="0" w:right="0"/>
              <w:rPr>
                <w:rStyle w:val="CommentReference"/>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75EBB9" w14:textId="77777777" w:rsidR="00F3525C" w:rsidRPr="009265FF" w:rsidRDefault="00F3525C" w:rsidP="00812FB2">
            <w:pPr>
              <w:spacing w:before="0"/>
              <w:ind w:left="0" w:right="0"/>
              <w:rPr>
                <w:sz w:val="22"/>
              </w:rPr>
            </w:pPr>
            <w:r w:rsidRPr="009265FF">
              <w:rPr>
                <w:sz w:val="22"/>
              </w:rPr>
              <w:t>Commencing September 2016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423A43" w14:textId="77777777" w:rsidR="00F3525C" w:rsidRPr="009265FF" w:rsidRDefault="00255FC0" w:rsidP="00812FB2">
            <w:pPr>
              <w:spacing w:before="0"/>
              <w:ind w:left="0" w:right="0"/>
              <w:rPr>
                <w:sz w:val="22"/>
              </w:rPr>
            </w:pPr>
            <w:r w:rsidRPr="009265FF">
              <w:rPr>
                <w:sz w:val="22"/>
              </w:rPr>
              <w:t>Mr J Nicholson</w:t>
            </w:r>
          </w:p>
          <w:p w14:paraId="16449278" w14:textId="661D2938" w:rsidR="00255FC0" w:rsidRPr="009265FF" w:rsidRDefault="00255FC0" w:rsidP="00EF5401">
            <w:pPr>
              <w:spacing w:before="0"/>
              <w:ind w:left="0" w:right="0"/>
              <w:rPr>
                <w:sz w:val="22"/>
              </w:rPr>
            </w:pPr>
            <w:r w:rsidRPr="009265FF">
              <w:rPr>
                <w:sz w:val="22"/>
              </w:rPr>
              <w:t xml:space="preserve">Director of Student Services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BA58C3" w14:textId="77777777" w:rsidR="00255FC0" w:rsidRDefault="00255FC0" w:rsidP="00255FC0">
            <w:pPr>
              <w:spacing w:before="0"/>
              <w:ind w:left="0" w:right="0"/>
              <w:rPr>
                <w:sz w:val="22"/>
              </w:rPr>
            </w:pPr>
            <w:r w:rsidRPr="009265FF">
              <w:rPr>
                <w:sz w:val="22"/>
              </w:rPr>
              <w:t>Director of HR</w:t>
            </w:r>
          </w:p>
          <w:p w14:paraId="1828553F" w14:textId="77777777" w:rsidR="00A563FB" w:rsidRPr="009265FF" w:rsidRDefault="00A563FB" w:rsidP="00255FC0">
            <w:pPr>
              <w:spacing w:before="0"/>
              <w:ind w:left="0" w:right="0"/>
              <w:rPr>
                <w:sz w:val="22"/>
              </w:rPr>
            </w:pPr>
          </w:p>
          <w:p w14:paraId="0A6AF6FF" w14:textId="2F63506E" w:rsidR="000A1BEF" w:rsidRDefault="00BA0088" w:rsidP="00255FC0">
            <w:pPr>
              <w:spacing w:before="0"/>
              <w:ind w:left="0" w:right="0"/>
              <w:rPr>
                <w:sz w:val="22"/>
              </w:rPr>
            </w:pPr>
            <w:r w:rsidRPr="009265FF">
              <w:rPr>
                <w:sz w:val="22"/>
              </w:rPr>
              <w:t>Student Advice and Welfare Co-ordinator</w:t>
            </w:r>
          </w:p>
          <w:p w14:paraId="5E5B031D" w14:textId="77777777" w:rsidR="00A563FB" w:rsidRPr="009265FF" w:rsidRDefault="00A563FB" w:rsidP="00255FC0">
            <w:pPr>
              <w:spacing w:before="0"/>
              <w:ind w:left="0" w:right="0"/>
              <w:rPr>
                <w:sz w:val="22"/>
              </w:rPr>
            </w:pPr>
          </w:p>
          <w:p w14:paraId="63361003" w14:textId="381F232F" w:rsidR="00F3525C" w:rsidRPr="009265FF" w:rsidRDefault="00122E24" w:rsidP="00255FC0">
            <w:pPr>
              <w:spacing w:before="0"/>
              <w:ind w:left="0" w:right="0"/>
              <w:rPr>
                <w:sz w:val="22"/>
              </w:rPr>
            </w:pPr>
            <w:r w:rsidRPr="009265FF">
              <w:rPr>
                <w:sz w:val="22"/>
              </w:rPr>
              <w:t>Compliance Officer</w:t>
            </w:r>
          </w:p>
        </w:tc>
      </w:tr>
      <w:tr w:rsidR="00F3525C" w:rsidRPr="009265FF" w14:paraId="7430D3EE" w14:textId="2C113BCD" w:rsidTr="00FA7F66">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42B40B" w14:textId="49F5ED33" w:rsidR="00F3525C" w:rsidRPr="009265FF" w:rsidRDefault="00A7322A" w:rsidP="00812FB2">
            <w:pPr>
              <w:spacing w:before="0"/>
              <w:ind w:left="0" w:right="0"/>
              <w:rPr>
                <w:sz w:val="22"/>
              </w:rPr>
            </w:pPr>
            <w:r w:rsidRPr="009265FF">
              <w:rPr>
                <w:sz w:val="22"/>
              </w:rPr>
              <w:t>AP5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01B1A2" w14:textId="77777777" w:rsidR="00F3525C" w:rsidRPr="009265FF" w:rsidRDefault="00F3525C" w:rsidP="00812FB2">
            <w:pPr>
              <w:spacing w:before="0"/>
              <w:ind w:left="0" w:right="0"/>
              <w:rPr>
                <w:sz w:val="22"/>
              </w:rPr>
            </w:pPr>
            <w:r w:rsidRPr="009265FF">
              <w:rPr>
                <w:sz w:val="22"/>
              </w:rPr>
              <w:t>To ensure managers are better trained and more aware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087111" w14:textId="3AB7B344" w:rsidR="00F3525C" w:rsidRPr="009265FF" w:rsidRDefault="00F3525C" w:rsidP="00822653">
            <w:pPr>
              <w:spacing w:before="0"/>
              <w:ind w:left="0" w:right="0"/>
              <w:rPr>
                <w:sz w:val="22"/>
              </w:rPr>
            </w:pPr>
            <w:r w:rsidRPr="009265FF">
              <w:rPr>
                <w:sz w:val="22"/>
              </w:rPr>
              <w:t xml:space="preserve">Management training </w:t>
            </w:r>
            <w:r w:rsidR="00822653" w:rsidRPr="009265FF">
              <w:rPr>
                <w:sz w:val="22"/>
              </w:rPr>
              <w:t xml:space="preserve">(made available to all staff with line management responsibilities) </w:t>
            </w:r>
            <w:r w:rsidRPr="009265FF">
              <w:rPr>
                <w:sz w:val="22"/>
              </w:rPr>
              <w:t>should include a specific session on culture and support as it relates to BME staff</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E64B26" w14:textId="55C56342" w:rsidR="00F93DB2" w:rsidRPr="009265FF" w:rsidRDefault="00EF5401" w:rsidP="00822653">
            <w:pPr>
              <w:spacing w:before="0"/>
              <w:ind w:left="0" w:right="0"/>
              <w:rPr>
                <w:rStyle w:val="CommentReference"/>
                <w:sz w:val="22"/>
                <w:szCs w:val="22"/>
              </w:rPr>
            </w:pPr>
            <w:r>
              <w:rPr>
                <w:rStyle w:val="CommentReference"/>
                <w:sz w:val="22"/>
                <w:szCs w:val="22"/>
              </w:rPr>
              <w:t>Managers</w:t>
            </w:r>
            <w:r w:rsidR="00F93DB2" w:rsidRPr="00F93DB2">
              <w:rPr>
                <w:rStyle w:val="CommentReference"/>
                <w:sz w:val="22"/>
                <w:szCs w:val="22"/>
              </w:rPr>
              <w:t xml:space="preserve"> report greater awareness of biases following the training; improved response by BME staff to E&amp;D questions in 2017 staff engagement survey and specifically improved response to RECM survey question ‘I am treated equally by my manager…’ from 78% to over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DDF6EE" w14:textId="3FD74722" w:rsidR="00F3525C" w:rsidRPr="009265FF" w:rsidRDefault="00255FC0" w:rsidP="00812FB2">
            <w:pPr>
              <w:spacing w:before="0"/>
              <w:ind w:left="0" w:right="0"/>
              <w:rPr>
                <w:sz w:val="22"/>
              </w:rPr>
            </w:pPr>
            <w:r w:rsidRPr="009265FF">
              <w:rPr>
                <w:sz w:val="22"/>
              </w:rPr>
              <w:t xml:space="preserve">Commencing </w:t>
            </w:r>
            <w:r w:rsidR="00F3525C" w:rsidRPr="009265FF">
              <w:rPr>
                <w:sz w:val="22"/>
              </w:rPr>
              <w:t>September 2016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1719E5" w14:textId="7634C7BD" w:rsidR="00DA485F" w:rsidRPr="009265FF" w:rsidRDefault="00DA485F" w:rsidP="00255FC0">
            <w:pPr>
              <w:spacing w:before="0"/>
              <w:ind w:left="0" w:right="0"/>
              <w:rPr>
                <w:sz w:val="22"/>
              </w:rPr>
            </w:pPr>
            <w:r w:rsidRPr="009265FF">
              <w:rPr>
                <w:sz w:val="22"/>
              </w:rPr>
              <w:t>Mr M Batho, VP (University Services)</w:t>
            </w:r>
            <w:r w:rsidR="002A1B4A">
              <w:rPr>
                <w:sz w:val="22"/>
              </w:rPr>
              <w:t xml:space="preserve"> &amp; Deputy Vice-Chancellor</w:t>
            </w:r>
            <w:r w:rsidRPr="009265FF">
              <w:rPr>
                <w:sz w:val="22"/>
              </w:rPr>
              <w:t xml:space="preserve"> </w:t>
            </w:r>
          </w:p>
          <w:p w14:paraId="49734A1A" w14:textId="77777777" w:rsidR="00560328" w:rsidRDefault="00560328" w:rsidP="00255FC0">
            <w:pPr>
              <w:spacing w:before="0"/>
              <w:ind w:left="0" w:right="0"/>
              <w:rPr>
                <w:sz w:val="22"/>
              </w:rPr>
            </w:pPr>
          </w:p>
          <w:p w14:paraId="2030D26B" w14:textId="77777777" w:rsidR="00255FC0" w:rsidRPr="009265FF" w:rsidRDefault="00255FC0" w:rsidP="00255FC0">
            <w:pPr>
              <w:spacing w:before="0"/>
              <w:ind w:left="0" w:right="0"/>
              <w:rPr>
                <w:sz w:val="22"/>
              </w:rPr>
            </w:pPr>
            <w:r w:rsidRPr="009265FF">
              <w:rPr>
                <w:sz w:val="22"/>
              </w:rPr>
              <w:t>Ms E Fraser</w:t>
            </w:r>
          </w:p>
          <w:p w14:paraId="42B6A6FB" w14:textId="21EEED95" w:rsidR="00F3525C" w:rsidRPr="009265FF" w:rsidRDefault="00F3525C" w:rsidP="00EF5401">
            <w:pPr>
              <w:spacing w:before="0"/>
              <w:ind w:left="0" w:right="0"/>
              <w:rPr>
                <w:sz w:val="22"/>
              </w:rPr>
            </w:pPr>
            <w:r w:rsidRPr="009265FF">
              <w:rPr>
                <w:sz w:val="22"/>
              </w:rPr>
              <w:t>Director of HR</w:t>
            </w:r>
            <w:r w:rsidR="00255FC0" w:rsidRPr="009265FF">
              <w:rPr>
                <w:sz w:val="22"/>
              </w:rPr>
              <w:t xml:space="preserve">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2FF2DA" w14:textId="0E027926" w:rsidR="00255FC0" w:rsidRPr="009265FF" w:rsidRDefault="00255FC0" w:rsidP="00EF5401">
            <w:pPr>
              <w:spacing w:before="0"/>
              <w:ind w:left="0" w:right="0"/>
              <w:rPr>
                <w:sz w:val="22"/>
              </w:rPr>
            </w:pPr>
            <w:r w:rsidRPr="009265FF">
              <w:rPr>
                <w:sz w:val="22"/>
              </w:rPr>
              <w:t>Pos</w:t>
            </w:r>
            <w:r w:rsidR="00EF5401">
              <w:rPr>
                <w:sz w:val="22"/>
              </w:rPr>
              <w:t>sible working group to include Heads of Division from each School &amp; Managers from each Service</w:t>
            </w:r>
          </w:p>
        </w:tc>
      </w:tr>
      <w:tr w:rsidR="00F3525C" w:rsidRPr="009265FF" w14:paraId="42F28B91" w14:textId="0C8B4B08" w:rsidTr="00FA7F66">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A72F23" w14:textId="16964858" w:rsidR="00F3525C" w:rsidRPr="009265FF" w:rsidRDefault="00A7322A" w:rsidP="00812FB2">
            <w:pPr>
              <w:spacing w:before="0"/>
              <w:ind w:left="0" w:right="0"/>
              <w:rPr>
                <w:sz w:val="22"/>
              </w:rPr>
            </w:pPr>
            <w:r w:rsidRPr="009265FF">
              <w:rPr>
                <w:sz w:val="22"/>
              </w:rPr>
              <w:t>AP6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C8433A" w14:textId="77777777" w:rsidR="00F3525C" w:rsidRPr="009265FF" w:rsidRDefault="00F3525C" w:rsidP="00812FB2">
            <w:pPr>
              <w:spacing w:before="0"/>
              <w:ind w:left="0" w:right="0"/>
              <w:rPr>
                <w:sz w:val="22"/>
              </w:rPr>
            </w:pPr>
            <w:r w:rsidRPr="009265FF">
              <w:rPr>
                <w:sz w:val="22"/>
              </w:rPr>
              <w:t>To ensure data is monitored on a regular basis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C80F64" w14:textId="06F03098" w:rsidR="00F3525C" w:rsidRPr="009265FF" w:rsidRDefault="00F3525C" w:rsidP="00822653">
            <w:pPr>
              <w:spacing w:before="0"/>
              <w:ind w:left="0" w:right="0"/>
              <w:rPr>
                <w:sz w:val="22"/>
              </w:rPr>
            </w:pPr>
            <w:r w:rsidRPr="009265FF">
              <w:rPr>
                <w:sz w:val="22"/>
              </w:rPr>
              <w:t xml:space="preserve">Review race data annually </w:t>
            </w:r>
            <w:r w:rsidR="000A1BEF" w:rsidRPr="009265FF">
              <w:rPr>
                <w:sz w:val="22"/>
              </w:rPr>
              <w:t>and identify action in race equality</w:t>
            </w:r>
            <w:r w:rsidRPr="009265FF">
              <w:rPr>
                <w:sz w:val="22"/>
              </w:rPr>
              <w:t xml:space="preserve"> action plan and/or School or Service Operational Plan to address any issues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990C12" w14:textId="77777777" w:rsidR="00F3525C" w:rsidRPr="009265FF" w:rsidRDefault="00CD6E06" w:rsidP="00812FB2">
            <w:pPr>
              <w:spacing w:before="0"/>
              <w:ind w:left="0" w:right="0"/>
              <w:rPr>
                <w:rStyle w:val="CommentReference"/>
                <w:sz w:val="22"/>
                <w:szCs w:val="22"/>
              </w:rPr>
            </w:pPr>
            <w:r w:rsidRPr="009265FF">
              <w:rPr>
                <w:rStyle w:val="CommentReference"/>
                <w:sz w:val="22"/>
                <w:szCs w:val="22"/>
              </w:rPr>
              <w:t>Data is monitored and actions arise from this every year.</w:t>
            </w:r>
          </w:p>
          <w:p w14:paraId="7A7381FA" w14:textId="77777777" w:rsidR="00CD6E06" w:rsidRPr="009265FF" w:rsidRDefault="00CD6E06" w:rsidP="00812FB2">
            <w:pPr>
              <w:spacing w:before="0"/>
              <w:ind w:left="0" w:right="0"/>
              <w:rPr>
                <w:rStyle w:val="CommentReference"/>
                <w:sz w:val="22"/>
                <w:szCs w:val="22"/>
              </w:rPr>
            </w:pPr>
            <w:r w:rsidRPr="009265FF">
              <w:rPr>
                <w:rStyle w:val="CommentReference"/>
                <w:sz w:val="22"/>
                <w:szCs w:val="22"/>
              </w:rPr>
              <w:t>This is completed on time every year.</w:t>
            </w:r>
          </w:p>
          <w:p w14:paraId="0D034AF8" w14:textId="3C4E4423" w:rsidR="00CD6E06" w:rsidRPr="009265FF" w:rsidRDefault="00CD6E06" w:rsidP="00812FB2">
            <w:pPr>
              <w:spacing w:before="0"/>
              <w:ind w:left="0" w:right="0"/>
              <w:rPr>
                <w:rStyle w:val="CommentReference"/>
                <w:sz w:val="22"/>
                <w:szCs w:val="22"/>
              </w:rPr>
            </w:pPr>
            <w:r w:rsidRPr="009265FF">
              <w:rPr>
                <w:rStyle w:val="CommentReference"/>
                <w:sz w:val="22"/>
                <w:szCs w:val="22"/>
              </w:rPr>
              <w:t>(See also AP7)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5FC530" w14:textId="1DDBFB81" w:rsidR="00822653" w:rsidRPr="009265FF" w:rsidRDefault="00822653" w:rsidP="00822653">
            <w:pPr>
              <w:spacing w:before="0"/>
              <w:ind w:left="0" w:right="0"/>
              <w:rPr>
                <w:sz w:val="22"/>
              </w:rPr>
            </w:pPr>
            <w:r w:rsidRPr="009265FF">
              <w:rPr>
                <w:sz w:val="22"/>
              </w:rPr>
              <w:t>This is being built into our routine reporting.  First formal reports in Autumn 2016)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E8ED9E" w14:textId="77777777" w:rsidR="00255FC0" w:rsidRPr="009265FF" w:rsidRDefault="00255FC0" w:rsidP="00255FC0">
            <w:pPr>
              <w:spacing w:before="0"/>
              <w:ind w:left="0" w:right="0"/>
              <w:rPr>
                <w:sz w:val="22"/>
              </w:rPr>
            </w:pPr>
            <w:r w:rsidRPr="009265FF">
              <w:rPr>
                <w:sz w:val="22"/>
              </w:rPr>
              <w:t>Mrs C Summers</w:t>
            </w:r>
          </w:p>
          <w:p w14:paraId="746788A8" w14:textId="0FEE5D48" w:rsidR="00F3525C" w:rsidRPr="009265FF" w:rsidRDefault="00255FC0" w:rsidP="00EF5401">
            <w:pPr>
              <w:spacing w:before="0"/>
              <w:ind w:left="0" w:right="0"/>
              <w:rPr>
                <w:sz w:val="22"/>
              </w:rPr>
            </w:pPr>
            <w:r w:rsidRPr="009265FF">
              <w:rPr>
                <w:sz w:val="22"/>
              </w:rPr>
              <w:t xml:space="preserve">Director of Strategic Planning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BFF5F7" w14:textId="77777777" w:rsidR="00255FC0" w:rsidRPr="009265FF" w:rsidRDefault="00255FC0" w:rsidP="00255FC0">
            <w:pPr>
              <w:spacing w:before="0"/>
              <w:ind w:left="0" w:right="0"/>
              <w:rPr>
                <w:sz w:val="22"/>
              </w:rPr>
            </w:pPr>
            <w:r w:rsidRPr="009265FF">
              <w:rPr>
                <w:sz w:val="22"/>
              </w:rPr>
              <w:t>Director of Student Services</w:t>
            </w:r>
          </w:p>
          <w:p w14:paraId="1261242B" w14:textId="77777777" w:rsidR="00F3525C" w:rsidRPr="009265FF" w:rsidRDefault="00255FC0" w:rsidP="00255FC0">
            <w:pPr>
              <w:spacing w:before="0"/>
              <w:ind w:left="0" w:right="0"/>
              <w:rPr>
                <w:sz w:val="22"/>
              </w:rPr>
            </w:pPr>
            <w:r w:rsidRPr="009265FF">
              <w:rPr>
                <w:sz w:val="22"/>
              </w:rPr>
              <w:t>Director of HR</w:t>
            </w:r>
          </w:p>
          <w:p w14:paraId="0387DF1E" w14:textId="29A1C71E" w:rsidR="000A1BEF" w:rsidRPr="009265FF" w:rsidRDefault="00EF5401" w:rsidP="00255FC0">
            <w:pPr>
              <w:spacing w:before="0"/>
              <w:ind w:left="0" w:right="0"/>
              <w:rPr>
                <w:sz w:val="22"/>
              </w:rPr>
            </w:pPr>
            <w:r>
              <w:rPr>
                <w:sz w:val="22"/>
              </w:rPr>
              <w:t>CEO of Abertay SA</w:t>
            </w:r>
          </w:p>
          <w:p w14:paraId="56CA32CB" w14:textId="0E872950" w:rsidR="000A1BEF" w:rsidRPr="009265FF" w:rsidRDefault="000A1BEF" w:rsidP="00255FC0">
            <w:pPr>
              <w:spacing w:before="0"/>
              <w:ind w:left="0" w:right="0"/>
              <w:rPr>
                <w:sz w:val="22"/>
              </w:rPr>
            </w:pPr>
            <w:r w:rsidRPr="009265FF">
              <w:rPr>
                <w:sz w:val="22"/>
              </w:rPr>
              <w:t>Heads of School and Service</w:t>
            </w:r>
          </w:p>
        </w:tc>
      </w:tr>
      <w:tr w:rsidR="00F3525C" w:rsidRPr="009265FF" w14:paraId="7DE0F8DC" w14:textId="260B7B20" w:rsidTr="00FA7F66">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E1214D" w14:textId="7170DBCA" w:rsidR="00F3525C" w:rsidRPr="009265FF" w:rsidRDefault="00A7322A" w:rsidP="00812FB2">
            <w:pPr>
              <w:spacing w:before="0"/>
              <w:ind w:left="0" w:right="0"/>
              <w:rPr>
                <w:sz w:val="22"/>
              </w:rPr>
            </w:pPr>
            <w:r w:rsidRPr="009265FF">
              <w:rPr>
                <w:sz w:val="22"/>
              </w:rPr>
              <w:t>AP7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C768D4" w14:textId="77777777" w:rsidR="00F3525C" w:rsidRPr="009265FF" w:rsidRDefault="00F3525C" w:rsidP="00812FB2">
            <w:pPr>
              <w:spacing w:before="0"/>
              <w:ind w:left="0" w:right="0"/>
              <w:rPr>
                <w:sz w:val="22"/>
              </w:rPr>
            </w:pPr>
            <w:r w:rsidRPr="009265FF">
              <w:rPr>
                <w:sz w:val="22"/>
              </w:rPr>
              <w:t>To communicate progress to the University community and others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0D6F8C" w14:textId="77777777" w:rsidR="00F3525C" w:rsidRPr="009265FF" w:rsidRDefault="00F3525C" w:rsidP="00812FB2">
            <w:pPr>
              <w:spacing w:before="0"/>
              <w:ind w:left="0" w:right="0"/>
              <w:rPr>
                <w:sz w:val="22"/>
              </w:rPr>
            </w:pPr>
            <w:r w:rsidRPr="009265FF">
              <w:rPr>
                <w:sz w:val="22"/>
              </w:rPr>
              <w:t>Produce and publish annual analysis of data including the RECM application and additional data identified for the University</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7D224D" w14:textId="1D7120BD" w:rsidR="00F3525C" w:rsidRPr="009265FF" w:rsidRDefault="008E1907" w:rsidP="00822653">
            <w:pPr>
              <w:spacing w:before="0"/>
              <w:ind w:left="0" w:right="0"/>
              <w:rPr>
                <w:rStyle w:val="CommentReference"/>
                <w:sz w:val="22"/>
                <w:szCs w:val="22"/>
              </w:rPr>
            </w:pPr>
            <w:r w:rsidRPr="009265FF">
              <w:rPr>
                <w:rStyle w:val="CommentReference"/>
                <w:sz w:val="22"/>
                <w:szCs w:val="22"/>
              </w:rPr>
              <w:t>Information</w:t>
            </w:r>
            <w:r w:rsidR="00DB0DE7" w:rsidRPr="009265FF">
              <w:rPr>
                <w:rStyle w:val="CommentReference"/>
                <w:sz w:val="22"/>
                <w:szCs w:val="22"/>
              </w:rPr>
              <w:t xml:space="preserve"> included in</w:t>
            </w:r>
            <w:r w:rsidR="001C713F" w:rsidRPr="009265FF">
              <w:rPr>
                <w:rStyle w:val="CommentReference"/>
                <w:sz w:val="22"/>
                <w:szCs w:val="22"/>
              </w:rPr>
              <w:t xml:space="preserve"> Vice-</w:t>
            </w:r>
            <w:r w:rsidR="00A10B24" w:rsidRPr="009265FF">
              <w:rPr>
                <w:rStyle w:val="CommentReference"/>
                <w:sz w:val="22"/>
                <w:szCs w:val="22"/>
              </w:rPr>
              <w:t>Chancellor’s address</w:t>
            </w:r>
            <w:r w:rsidR="001C713F" w:rsidRPr="009265FF">
              <w:rPr>
                <w:rStyle w:val="CommentReference"/>
                <w:sz w:val="22"/>
                <w:szCs w:val="22"/>
              </w:rPr>
              <w:t xml:space="preserve"> </w:t>
            </w:r>
            <w:r w:rsidR="00EF5401">
              <w:rPr>
                <w:rStyle w:val="CommentReference"/>
                <w:sz w:val="22"/>
                <w:szCs w:val="22"/>
              </w:rPr>
              <w:t>to all staff,</w:t>
            </w:r>
            <w:r w:rsidR="001C713F" w:rsidRPr="009265FF">
              <w:rPr>
                <w:rStyle w:val="CommentReference"/>
                <w:sz w:val="22"/>
                <w:szCs w:val="22"/>
              </w:rPr>
              <w:t xml:space="preserve"> annual analysis </w:t>
            </w:r>
            <w:r w:rsidR="001F2D63" w:rsidRPr="009265FF">
              <w:rPr>
                <w:rStyle w:val="CommentReference"/>
                <w:sz w:val="22"/>
                <w:szCs w:val="22"/>
              </w:rPr>
              <w:t>considered by</w:t>
            </w:r>
            <w:r w:rsidR="001C713F" w:rsidRPr="009265FF">
              <w:rPr>
                <w:rStyle w:val="CommentReference"/>
                <w:sz w:val="22"/>
                <w:szCs w:val="22"/>
              </w:rPr>
              <w:t xml:space="preserve"> governing body </w:t>
            </w:r>
            <w:r w:rsidR="00CD6E06" w:rsidRPr="009265FF">
              <w:rPr>
                <w:rStyle w:val="CommentReference"/>
                <w:sz w:val="22"/>
                <w:szCs w:val="22"/>
              </w:rPr>
              <w:t xml:space="preserve">and published on our external webpages </w:t>
            </w:r>
            <w:r w:rsidR="001C713F" w:rsidRPr="009265FF">
              <w:rPr>
                <w:rStyle w:val="CommentReference"/>
                <w:sz w:val="22"/>
                <w:szCs w:val="22"/>
              </w:rPr>
              <w:t xml:space="preserve">making the University more transparent and accountable to </w:t>
            </w:r>
            <w:r w:rsidR="00DB0DE7" w:rsidRPr="009265FF">
              <w:rPr>
                <w:rStyle w:val="CommentReference"/>
                <w:sz w:val="22"/>
                <w:szCs w:val="22"/>
              </w:rPr>
              <w:t>its</w:t>
            </w:r>
            <w:r w:rsidR="001C713F" w:rsidRPr="009265FF">
              <w:rPr>
                <w:rStyle w:val="CommentReference"/>
                <w:sz w:val="22"/>
                <w:szCs w:val="22"/>
              </w:rPr>
              <w:t xml:space="preserve"> stakeholders.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99D903" w14:textId="77777777" w:rsidR="00F3525C" w:rsidRPr="009265FF" w:rsidRDefault="00F3525C" w:rsidP="00812FB2">
            <w:pPr>
              <w:spacing w:before="0"/>
              <w:ind w:left="0" w:right="0"/>
              <w:rPr>
                <w:sz w:val="22"/>
              </w:rPr>
            </w:pPr>
            <w:r w:rsidRPr="009265FF">
              <w:rPr>
                <w:sz w:val="22"/>
              </w:rPr>
              <w:t>Commencing June 2017</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78EAD6" w14:textId="0AC4A000" w:rsidR="00DA485F" w:rsidRPr="009265FF" w:rsidRDefault="00822653" w:rsidP="004F7AF0">
            <w:pPr>
              <w:spacing w:before="0"/>
              <w:ind w:left="0" w:right="0"/>
              <w:rPr>
                <w:sz w:val="22"/>
              </w:rPr>
            </w:pPr>
            <w:r w:rsidRPr="009265FF">
              <w:rPr>
                <w:sz w:val="22"/>
              </w:rPr>
              <w:t>Professor</w:t>
            </w:r>
            <w:r w:rsidR="001C713F" w:rsidRPr="009265FF">
              <w:rPr>
                <w:sz w:val="22"/>
              </w:rPr>
              <w:t xml:space="preserve"> N </w:t>
            </w:r>
            <w:r w:rsidR="00EF5401">
              <w:rPr>
                <w:sz w:val="22"/>
              </w:rPr>
              <w:t>Seaton,</w:t>
            </w:r>
            <w:r w:rsidR="001C713F" w:rsidRPr="009265FF">
              <w:rPr>
                <w:sz w:val="22"/>
              </w:rPr>
              <w:t xml:space="preserve"> Principal </w:t>
            </w:r>
            <w:r w:rsidR="00EF5401">
              <w:rPr>
                <w:sz w:val="22"/>
              </w:rPr>
              <w:t xml:space="preserve">&amp; </w:t>
            </w:r>
            <w:r w:rsidR="00EF5401" w:rsidRPr="00EF5401">
              <w:rPr>
                <w:sz w:val="22"/>
              </w:rPr>
              <w:t>Vice-Chancellor</w:t>
            </w:r>
          </w:p>
          <w:p w14:paraId="1E5D75F0" w14:textId="77777777" w:rsidR="00DA485F" w:rsidRPr="009265FF" w:rsidRDefault="00DA485F" w:rsidP="004F7AF0">
            <w:pPr>
              <w:spacing w:before="0"/>
              <w:ind w:left="0" w:right="0"/>
              <w:rPr>
                <w:sz w:val="22"/>
              </w:rPr>
            </w:pPr>
          </w:p>
          <w:p w14:paraId="2B63A600" w14:textId="77777777" w:rsidR="00255FC0" w:rsidRPr="009265FF" w:rsidRDefault="00255FC0" w:rsidP="004F7AF0">
            <w:pPr>
              <w:spacing w:before="0"/>
              <w:ind w:left="0" w:right="0"/>
              <w:rPr>
                <w:sz w:val="22"/>
              </w:rPr>
            </w:pPr>
            <w:r w:rsidRPr="009265FF">
              <w:rPr>
                <w:sz w:val="22"/>
              </w:rPr>
              <w:t>Mrs C Summers</w:t>
            </w:r>
          </w:p>
          <w:p w14:paraId="1FAAFE0D" w14:textId="3E60A23D" w:rsidR="00F3525C" w:rsidRPr="009265FF" w:rsidRDefault="00F3525C" w:rsidP="00EF5401">
            <w:pPr>
              <w:spacing w:before="0"/>
              <w:ind w:left="0" w:right="0"/>
              <w:rPr>
                <w:sz w:val="22"/>
              </w:rPr>
            </w:pPr>
            <w:r w:rsidRPr="009265FF">
              <w:rPr>
                <w:sz w:val="22"/>
              </w:rPr>
              <w:t>Director of Strategic Planning</w:t>
            </w:r>
            <w:r w:rsidR="00255FC0" w:rsidRPr="009265FF">
              <w:rPr>
                <w:sz w:val="22"/>
              </w:rPr>
              <w:t xml:space="preserve">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294700" w14:textId="77777777" w:rsidR="00255FC0" w:rsidRDefault="00255FC0" w:rsidP="00255FC0">
            <w:pPr>
              <w:spacing w:before="0"/>
              <w:ind w:left="0" w:right="0"/>
              <w:rPr>
                <w:sz w:val="22"/>
              </w:rPr>
            </w:pPr>
            <w:r w:rsidRPr="009265FF">
              <w:rPr>
                <w:sz w:val="22"/>
              </w:rPr>
              <w:t>Director of Student Services</w:t>
            </w:r>
          </w:p>
          <w:p w14:paraId="1C3CDDEC" w14:textId="77777777" w:rsidR="00EF5401" w:rsidRPr="009265FF" w:rsidRDefault="00EF5401" w:rsidP="00255FC0">
            <w:pPr>
              <w:spacing w:before="0"/>
              <w:ind w:left="0" w:right="0"/>
              <w:rPr>
                <w:sz w:val="22"/>
              </w:rPr>
            </w:pPr>
          </w:p>
          <w:p w14:paraId="217F4B40" w14:textId="53958D89" w:rsidR="00F3525C" w:rsidRPr="009265FF" w:rsidRDefault="00255FC0" w:rsidP="00255FC0">
            <w:pPr>
              <w:spacing w:before="0"/>
              <w:ind w:left="0" w:right="0"/>
              <w:rPr>
                <w:sz w:val="22"/>
              </w:rPr>
            </w:pPr>
            <w:r w:rsidRPr="009265FF">
              <w:rPr>
                <w:sz w:val="22"/>
              </w:rPr>
              <w:t>Director of HR</w:t>
            </w:r>
          </w:p>
        </w:tc>
      </w:tr>
    </w:tbl>
    <w:p w14:paraId="510355E6" w14:textId="77777777" w:rsidR="00FA7F66" w:rsidRDefault="00FA7F66">
      <w:r>
        <w:br w:type="page"/>
      </w:r>
    </w:p>
    <w:tbl>
      <w:tblPr>
        <w:tblStyle w:val="TableGrid2"/>
        <w:tblW w:w="15088" w:type="dxa"/>
        <w:tblInd w:w="46" w:type="dxa"/>
        <w:tblLayout w:type="fixed"/>
        <w:tblLook w:val="04A0" w:firstRow="1" w:lastRow="0" w:firstColumn="1" w:lastColumn="0" w:noHBand="0" w:noVBand="1"/>
      </w:tblPr>
      <w:tblGrid>
        <w:gridCol w:w="771"/>
        <w:gridCol w:w="1701"/>
        <w:gridCol w:w="3402"/>
        <w:gridCol w:w="3402"/>
        <w:gridCol w:w="1701"/>
        <w:gridCol w:w="1985"/>
        <w:gridCol w:w="2126"/>
      </w:tblGrid>
      <w:tr w:rsidR="00FA7F66" w:rsidRPr="009265FF" w14:paraId="4F5B742F" w14:textId="77777777" w:rsidTr="004813CE">
        <w:trPr>
          <w:trHeight w:val="1171"/>
        </w:trPr>
        <w:tc>
          <w:tcPr>
            <w:tcW w:w="771" w:type="dxa"/>
            <w:textDirection w:val="btLr"/>
          </w:tcPr>
          <w:p w14:paraId="08033B8A" w14:textId="77777777" w:rsidR="00FA7F66" w:rsidRPr="009265FF" w:rsidRDefault="00FA7F66" w:rsidP="000D474B">
            <w:pPr>
              <w:spacing w:before="0"/>
              <w:ind w:left="113" w:right="113"/>
              <w:rPr>
                <w:sz w:val="22"/>
              </w:rPr>
            </w:pPr>
            <w:r w:rsidRPr="009265FF">
              <w:rPr>
                <w:b/>
                <w:sz w:val="22"/>
              </w:rPr>
              <w:lastRenderedPageBreak/>
              <w:t>Reference</w:t>
            </w:r>
          </w:p>
        </w:tc>
        <w:tc>
          <w:tcPr>
            <w:tcW w:w="1701" w:type="dxa"/>
            <w:vAlign w:val="center"/>
            <w:hideMark/>
          </w:tcPr>
          <w:p w14:paraId="7F0FCE95" w14:textId="77777777" w:rsidR="00FA7F66" w:rsidRPr="009265FF" w:rsidRDefault="00FA7F66" w:rsidP="004813CE">
            <w:pPr>
              <w:spacing w:before="0"/>
              <w:ind w:left="0" w:right="0"/>
              <w:rPr>
                <w:sz w:val="22"/>
              </w:rPr>
            </w:pPr>
            <w:r w:rsidRPr="009265FF">
              <w:rPr>
                <w:b/>
                <w:sz w:val="22"/>
              </w:rPr>
              <w:t>Issue identified</w:t>
            </w:r>
          </w:p>
        </w:tc>
        <w:tc>
          <w:tcPr>
            <w:tcW w:w="3402" w:type="dxa"/>
            <w:vAlign w:val="center"/>
            <w:hideMark/>
          </w:tcPr>
          <w:p w14:paraId="1C7525D7" w14:textId="77777777" w:rsidR="00FA7F66" w:rsidRPr="009265FF" w:rsidRDefault="00FA7F66" w:rsidP="004813CE">
            <w:pPr>
              <w:spacing w:before="0"/>
              <w:ind w:left="0" w:right="0"/>
              <w:rPr>
                <w:b/>
                <w:sz w:val="22"/>
              </w:rPr>
            </w:pPr>
            <w:r w:rsidRPr="009265FF">
              <w:rPr>
                <w:b/>
                <w:sz w:val="22"/>
              </w:rPr>
              <w:t>Action(s) to address the issue</w:t>
            </w:r>
          </w:p>
        </w:tc>
        <w:tc>
          <w:tcPr>
            <w:tcW w:w="3402" w:type="dxa"/>
            <w:vAlign w:val="center"/>
            <w:hideMark/>
          </w:tcPr>
          <w:p w14:paraId="55395862" w14:textId="77777777" w:rsidR="00FA7F66" w:rsidRPr="009265FF" w:rsidRDefault="00FA7F66" w:rsidP="004813CE">
            <w:pPr>
              <w:spacing w:before="0"/>
              <w:ind w:left="0" w:right="0"/>
              <w:rPr>
                <w:b/>
                <w:sz w:val="22"/>
              </w:rPr>
            </w:pPr>
            <w:r w:rsidRPr="009265FF">
              <w:rPr>
                <w:b/>
                <w:sz w:val="22"/>
              </w:rPr>
              <w:t>What success will look like/how will the action contribute to the aim/objective</w:t>
            </w:r>
          </w:p>
        </w:tc>
        <w:tc>
          <w:tcPr>
            <w:tcW w:w="1701" w:type="dxa"/>
            <w:vAlign w:val="center"/>
            <w:hideMark/>
          </w:tcPr>
          <w:p w14:paraId="1400990C" w14:textId="77777777" w:rsidR="00FA7F66" w:rsidRPr="009265FF" w:rsidRDefault="00FA7F66" w:rsidP="004813CE">
            <w:pPr>
              <w:spacing w:before="0"/>
              <w:ind w:left="0" w:right="0"/>
              <w:rPr>
                <w:b/>
                <w:sz w:val="22"/>
              </w:rPr>
            </w:pPr>
            <w:r w:rsidRPr="009265FF">
              <w:rPr>
                <w:b/>
                <w:sz w:val="22"/>
              </w:rPr>
              <w:t xml:space="preserve">Timeframe </w:t>
            </w:r>
            <w:r w:rsidRPr="009265FF">
              <w:rPr>
                <w:b/>
                <w:sz w:val="22"/>
              </w:rPr>
              <w:br/>
            </w:r>
            <w:r w:rsidRPr="009265FF">
              <w:rPr>
                <w:sz w:val="22"/>
              </w:rPr>
              <w:t>(start/end date)</w:t>
            </w:r>
          </w:p>
        </w:tc>
        <w:tc>
          <w:tcPr>
            <w:tcW w:w="1985" w:type="dxa"/>
            <w:vAlign w:val="center"/>
            <w:hideMark/>
          </w:tcPr>
          <w:p w14:paraId="75FC14FB" w14:textId="77777777" w:rsidR="00FA7F66" w:rsidRPr="009265FF" w:rsidRDefault="00FA7F66" w:rsidP="004813CE">
            <w:pPr>
              <w:spacing w:before="0"/>
              <w:ind w:left="0" w:right="0"/>
              <w:rPr>
                <w:sz w:val="22"/>
              </w:rPr>
            </w:pPr>
            <w:r w:rsidRPr="009265FF">
              <w:rPr>
                <w:b/>
                <w:sz w:val="22"/>
              </w:rPr>
              <w:t>Senior management responsible</w:t>
            </w:r>
            <w:r w:rsidRPr="009265FF">
              <w:rPr>
                <w:sz w:val="22"/>
              </w:rPr>
              <w:t xml:space="preserve"> (include job title)</w:t>
            </w:r>
          </w:p>
        </w:tc>
        <w:tc>
          <w:tcPr>
            <w:tcW w:w="2126" w:type="dxa"/>
            <w:vAlign w:val="center"/>
          </w:tcPr>
          <w:p w14:paraId="62BDE727" w14:textId="77777777" w:rsidR="00FA7F66" w:rsidRPr="009265FF" w:rsidRDefault="00FA7F66" w:rsidP="004813CE">
            <w:pPr>
              <w:spacing w:before="0"/>
              <w:ind w:left="0" w:right="0"/>
              <w:rPr>
                <w:b/>
                <w:sz w:val="22"/>
              </w:rPr>
            </w:pPr>
            <w:r w:rsidRPr="009265FF">
              <w:rPr>
                <w:b/>
                <w:sz w:val="22"/>
              </w:rPr>
              <w:t>Other supporting actors</w:t>
            </w:r>
          </w:p>
          <w:p w14:paraId="2A59BAAE" w14:textId="77777777" w:rsidR="00FA7F66" w:rsidRPr="009265FF" w:rsidRDefault="00FA7F66" w:rsidP="004813CE">
            <w:pPr>
              <w:spacing w:before="0"/>
              <w:ind w:left="0" w:right="0"/>
              <w:rPr>
                <w:sz w:val="22"/>
              </w:rPr>
            </w:pPr>
            <w:r w:rsidRPr="009265FF">
              <w:rPr>
                <w:sz w:val="22"/>
              </w:rPr>
              <w:t>(where appropriate)</w:t>
            </w:r>
          </w:p>
        </w:tc>
      </w:tr>
      <w:tr w:rsidR="00F3525C" w:rsidRPr="009265FF" w14:paraId="7BA5E94F" w14:textId="141150FD" w:rsidTr="00FA7F66">
        <w:tblPrEx>
          <w:tblCellMar>
            <w:left w:w="57" w:type="dxa"/>
            <w:right w:w="57" w:type="dxa"/>
          </w:tblCellMar>
          <w:tblLook w:val="00A0" w:firstRow="1" w:lastRow="0" w:firstColumn="1" w:lastColumn="0" w:noHBand="0" w:noVBand="0"/>
        </w:tblPrEx>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EDCC7D" w14:textId="6BDB240F" w:rsidR="00F3525C" w:rsidRPr="00560328" w:rsidRDefault="00A7322A" w:rsidP="00812FB2">
            <w:pPr>
              <w:spacing w:before="0"/>
              <w:ind w:left="0" w:right="0"/>
              <w:rPr>
                <w:strike/>
                <w:sz w:val="22"/>
              </w:rPr>
            </w:pPr>
            <w:r w:rsidRPr="00560328">
              <w:rPr>
                <w:strike/>
                <w:sz w:val="22"/>
              </w:rPr>
              <w:t>AP8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CA9AD8" w14:textId="77777777" w:rsidR="00F3525C" w:rsidRPr="00560328" w:rsidRDefault="00F3525C" w:rsidP="00812FB2">
            <w:pPr>
              <w:spacing w:before="0"/>
              <w:ind w:left="0" w:right="0"/>
              <w:rPr>
                <w:strike/>
                <w:sz w:val="22"/>
              </w:rPr>
            </w:pPr>
            <w:r w:rsidRPr="00560328">
              <w:rPr>
                <w:rStyle w:val="CommentReference"/>
                <w:strike/>
                <w:sz w:val="22"/>
                <w:szCs w:val="22"/>
              </w:rPr>
              <w:t>Addresses concerns raised regarding knowledge of support structures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3278F1" w14:textId="7872E880" w:rsidR="00962704" w:rsidRPr="00560328" w:rsidRDefault="00962704" w:rsidP="00812FB2">
            <w:pPr>
              <w:spacing w:before="0"/>
              <w:ind w:left="0" w:right="0"/>
              <w:rPr>
                <w:rFonts w:eastAsia="Calibri" w:cs="Times New Roman"/>
                <w:sz w:val="22"/>
              </w:rPr>
            </w:pPr>
            <w:r>
              <w:rPr>
                <w:rFonts w:eastAsia="Calibri" w:cs="Times New Roman"/>
                <w:sz w:val="22"/>
              </w:rPr>
              <w:t>**ACTION POINT REMOVED &amp; MERGED WITH AP4**</w:t>
            </w:r>
          </w:p>
          <w:p w14:paraId="2AA33C98" w14:textId="77777777" w:rsidR="00F3525C" w:rsidRPr="00560328" w:rsidRDefault="00F3525C" w:rsidP="00812FB2">
            <w:pPr>
              <w:spacing w:before="0"/>
              <w:ind w:left="0" w:right="0"/>
              <w:rPr>
                <w:strike/>
                <w:sz w:val="22"/>
              </w:rPr>
            </w:pPr>
            <w:r w:rsidRPr="00560328">
              <w:rPr>
                <w:rFonts w:eastAsia="Calibri" w:cs="Times New Roman"/>
                <w:strike/>
                <w:sz w:val="22"/>
              </w:rPr>
              <w:t>Provide information on raising E&amp;D, discrimination and harassment concerns in staff induction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584AD1" w14:textId="433F9812" w:rsidR="00F3525C" w:rsidRPr="00560328" w:rsidRDefault="008E1907" w:rsidP="001C713F">
            <w:pPr>
              <w:spacing w:before="0"/>
              <w:ind w:left="0" w:right="0"/>
              <w:rPr>
                <w:rStyle w:val="CommentReference"/>
                <w:strike/>
                <w:sz w:val="22"/>
                <w:szCs w:val="22"/>
              </w:rPr>
            </w:pPr>
            <w:r w:rsidRPr="00560328">
              <w:rPr>
                <w:rStyle w:val="CommentReference"/>
                <w:strike/>
                <w:sz w:val="22"/>
                <w:szCs w:val="22"/>
              </w:rPr>
              <w:t xml:space="preserve">All new staff are aware of how to raise concerns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3B0538" w14:textId="77777777" w:rsidR="00F3525C" w:rsidRPr="00560328" w:rsidRDefault="00F3525C" w:rsidP="00812FB2">
            <w:pPr>
              <w:spacing w:before="0"/>
              <w:ind w:left="0" w:right="0"/>
              <w:rPr>
                <w:strike/>
                <w:sz w:val="22"/>
              </w:rPr>
            </w:pPr>
            <w:r w:rsidRPr="00560328">
              <w:rPr>
                <w:strike/>
                <w:sz w:val="22"/>
              </w:rPr>
              <w:t>Commencing September 2016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5A59C7" w14:textId="46EA143D" w:rsidR="00F3525C" w:rsidRPr="00560328" w:rsidRDefault="001C713F" w:rsidP="001315F0">
            <w:pPr>
              <w:spacing w:before="0"/>
              <w:ind w:left="0" w:right="0"/>
              <w:rPr>
                <w:strike/>
                <w:sz w:val="22"/>
              </w:rPr>
            </w:pPr>
            <w:r w:rsidRPr="00560328">
              <w:rPr>
                <w:strike/>
                <w:sz w:val="22"/>
              </w:rPr>
              <w:t>Mr M Batho, V</w:t>
            </w:r>
            <w:r w:rsidR="00560328">
              <w:rPr>
                <w:strike/>
                <w:sz w:val="22"/>
              </w:rPr>
              <w:t>ice-</w:t>
            </w:r>
            <w:r w:rsidRPr="00560328">
              <w:rPr>
                <w:strike/>
                <w:sz w:val="22"/>
              </w:rPr>
              <w:t>P</w:t>
            </w:r>
            <w:r w:rsidR="00560328">
              <w:rPr>
                <w:strike/>
                <w:sz w:val="22"/>
              </w:rPr>
              <w:t>rincipal</w:t>
            </w:r>
            <w:r w:rsidRPr="00560328">
              <w:rPr>
                <w:strike/>
                <w:sz w:val="22"/>
              </w:rPr>
              <w:t xml:space="preserve"> (U</w:t>
            </w:r>
            <w:r w:rsidR="00560328">
              <w:rPr>
                <w:strike/>
                <w:sz w:val="22"/>
              </w:rPr>
              <w:t xml:space="preserve">niversity </w:t>
            </w:r>
            <w:r w:rsidRPr="00560328">
              <w:rPr>
                <w:strike/>
                <w:sz w:val="22"/>
              </w:rPr>
              <w:t>S</w:t>
            </w:r>
            <w:r w:rsidR="00560328">
              <w:rPr>
                <w:strike/>
                <w:sz w:val="22"/>
              </w:rPr>
              <w:t>ervices</w:t>
            </w:r>
            <w:r w:rsidRPr="00560328">
              <w:rPr>
                <w:strike/>
                <w:sz w:val="22"/>
              </w:rPr>
              <w:t>)</w:t>
            </w:r>
          </w:p>
          <w:p w14:paraId="249A1437" w14:textId="77777777" w:rsidR="001C713F" w:rsidRPr="00560328" w:rsidRDefault="001C713F" w:rsidP="001315F0">
            <w:pPr>
              <w:spacing w:before="0"/>
              <w:ind w:left="0" w:right="0"/>
              <w:rPr>
                <w:strike/>
                <w:sz w:val="22"/>
              </w:rPr>
            </w:pPr>
          </w:p>
          <w:p w14:paraId="403CE83B" w14:textId="460659B9" w:rsidR="001C713F" w:rsidRPr="00560328" w:rsidRDefault="001C713F" w:rsidP="001315F0">
            <w:pPr>
              <w:spacing w:before="0"/>
              <w:ind w:left="0" w:right="0"/>
              <w:rPr>
                <w:strike/>
                <w:sz w:val="22"/>
              </w:rPr>
            </w:pPr>
            <w:r w:rsidRPr="00560328">
              <w:rPr>
                <w:strike/>
                <w:sz w:val="22"/>
              </w:rPr>
              <w:t>Ms E Fraser</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3D75E6" w14:textId="77777777" w:rsidR="00255FC0" w:rsidRPr="00560328" w:rsidRDefault="00255FC0" w:rsidP="00910021">
            <w:pPr>
              <w:spacing w:before="0"/>
              <w:ind w:left="0" w:right="0"/>
              <w:rPr>
                <w:strike/>
                <w:sz w:val="22"/>
              </w:rPr>
            </w:pPr>
            <w:r w:rsidRPr="00560328">
              <w:rPr>
                <w:strike/>
                <w:sz w:val="22"/>
              </w:rPr>
              <w:t>Director of HR &amp; OD</w:t>
            </w:r>
          </w:p>
          <w:p w14:paraId="3EE0E1D4" w14:textId="77777777" w:rsidR="00255FC0" w:rsidRPr="00560328" w:rsidRDefault="00255FC0" w:rsidP="00910021">
            <w:pPr>
              <w:spacing w:before="0"/>
              <w:ind w:left="0" w:right="0"/>
              <w:rPr>
                <w:strike/>
                <w:sz w:val="22"/>
              </w:rPr>
            </w:pPr>
          </w:p>
          <w:p w14:paraId="775CAA76" w14:textId="544463B9" w:rsidR="00F3525C" w:rsidRPr="00560328" w:rsidRDefault="00255FC0" w:rsidP="00910021">
            <w:pPr>
              <w:spacing w:before="0"/>
              <w:ind w:left="0" w:right="0"/>
              <w:rPr>
                <w:strike/>
                <w:sz w:val="22"/>
              </w:rPr>
            </w:pPr>
            <w:r w:rsidRPr="00560328">
              <w:rPr>
                <w:strike/>
                <w:sz w:val="22"/>
              </w:rPr>
              <w:t>Director of TLE</w:t>
            </w:r>
          </w:p>
        </w:tc>
      </w:tr>
      <w:tr w:rsidR="00F3525C" w:rsidRPr="009265FF" w14:paraId="63D59C6E" w14:textId="3904740C" w:rsidTr="00FA7F66">
        <w:tblPrEx>
          <w:tblCellMar>
            <w:left w:w="57" w:type="dxa"/>
            <w:right w:w="57" w:type="dxa"/>
          </w:tblCellMar>
          <w:tblLook w:val="00A0" w:firstRow="1" w:lastRow="0" w:firstColumn="1" w:lastColumn="0" w:noHBand="0" w:noVBand="0"/>
        </w:tblPrEx>
        <w:trPr>
          <w:trHeight w:val="313"/>
        </w:trPr>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F47FA6" w14:textId="33AA0849" w:rsidR="00F3525C" w:rsidRPr="009265FF" w:rsidRDefault="00A7322A" w:rsidP="00812FB2">
            <w:pPr>
              <w:spacing w:before="0"/>
              <w:ind w:left="0" w:right="0"/>
              <w:rPr>
                <w:sz w:val="22"/>
              </w:rPr>
            </w:pPr>
            <w:r w:rsidRPr="009265FF">
              <w:rPr>
                <w:sz w:val="22"/>
              </w:rPr>
              <w:t>AP9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D1D834" w14:textId="77777777" w:rsidR="00F3525C" w:rsidRPr="009265FF" w:rsidRDefault="00F3525C" w:rsidP="00812FB2">
            <w:pPr>
              <w:spacing w:before="0"/>
              <w:ind w:left="0" w:right="0"/>
              <w:rPr>
                <w:sz w:val="22"/>
              </w:rPr>
            </w:pPr>
            <w:r w:rsidRPr="009265FF">
              <w:rPr>
                <w:rStyle w:val="CommentReference"/>
                <w:sz w:val="22"/>
                <w:szCs w:val="22"/>
              </w:rPr>
              <w:t>Addresses concerns relating to representation of BME staff on University committees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5FEEA6" w14:textId="489F54F4" w:rsidR="00F3525C" w:rsidRPr="009265FF" w:rsidRDefault="00F3525C" w:rsidP="00EF5401">
            <w:pPr>
              <w:spacing w:before="0"/>
              <w:ind w:left="0" w:right="0"/>
              <w:rPr>
                <w:sz w:val="22"/>
              </w:rPr>
            </w:pPr>
            <w:r w:rsidRPr="009265FF">
              <w:rPr>
                <w:rFonts w:eastAsia="Calibri" w:cs="Times New Roman"/>
                <w:sz w:val="22"/>
              </w:rPr>
              <w:t xml:space="preserve">Review the remit and constitution of University committees and Task Groups to further mainstream E&amp;D through governance and management, ensuring that the race equality </w:t>
            </w:r>
            <w:r w:rsidR="00EF5401">
              <w:rPr>
                <w:rFonts w:eastAsia="Calibri" w:cs="Times New Roman"/>
                <w:sz w:val="22"/>
              </w:rPr>
              <w:t>is</w:t>
            </w:r>
            <w:r w:rsidRPr="009265FF">
              <w:rPr>
                <w:rFonts w:eastAsia="Calibri" w:cs="Times New Roman"/>
                <w:sz w:val="22"/>
              </w:rPr>
              <w:t xml:space="preserve"> embedded in the structures and processes and identify actions to improve racial balance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533325" w14:textId="24A38B37" w:rsidR="008E1907" w:rsidRPr="009265FF" w:rsidRDefault="00265D83" w:rsidP="00812FB2">
            <w:pPr>
              <w:spacing w:before="0"/>
              <w:ind w:left="0" w:right="0"/>
              <w:rPr>
                <w:rStyle w:val="CommentReference"/>
                <w:sz w:val="22"/>
                <w:szCs w:val="22"/>
              </w:rPr>
            </w:pPr>
            <w:r w:rsidRPr="009265FF">
              <w:rPr>
                <w:rStyle w:val="CommentReference"/>
                <w:sz w:val="22"/>
                <w:szCs w:val="22"/>
              </w:rPr>
              <w:t>20</w:t>
            </w:r>
            <w:r w:rsidR="008E1907" w:rsidRPr="009265FF">
              <w:rPr>
                <w:rStyle w:val="CommentReference"/>
                <w:sz w:val="22"/>
                <w:szCs w:val="22"/>
              </w:rPr>
              <w:t xml:space="preserve">% increase in BME representation </w:t>
            </w:r>
            <w:r w:rsidR="00B75D43" w:rsidRPr="009265FF">
              <w:rPr>
                <w:rStyle w:val="CommentReference"/>
                <w:sz w:val="22"/>
                <w:szCs w:val="22"/>
              </w:rPr>
              <w:t>across</w:t>
            </w:r>
            <w:r w:rsidR="008E1907" w:rsidRPr="009265FF">
              <w:rPr>
                <w:rStyle w:val="CommentReference"/>
                <w:sz w:val="22"/>
                <w:szCs w:val="22"/>
              </w:rPr>
              <w:t xml:space="preserve"> all University Committees by 2020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DDC7F1" w14:textId="45DA3AEA" w:rsidR="00F3525C" w:rsidRPr="009265FF" w:rsidRDefault="00B75D43" w:rsidP="00265D83">
            <w:pPr>
              <w:spacing w:before="0"/>
              <w:ind w:left="0" w:right="0"/>
              <w:rPr>
                <w:sz w:val="22"/>
              </w:rPr>
            </w:pPr>
            <w:r w:rsidRPr="009265FF">
              <w:rPr>
                <w:sz w:val="22"/>
              </w:rPr>
              <w:t>Commencing September 2016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DB56A3" w14:textId="77777777" w:rsidR="001C713F" w:rsidRPr="009265FF" w:rsidRDefault="001C713F" w:rsidP="00812FB2">
            <w:pPr>
              <w:spacing w:before="0"/>
              <w:ind w:left="0" w:right="0"/>
              <w:rPr>
                <w:sz w:val="22"/>
              </w:rPr>
            </w:pPr>
            <w:r w:rsidRPr="009265FF">
              <w:rPr>
                <w:sz w:val="22"/>
              </w:rPr>
              <w:t>Mrs S Stewart, University Secretary</w:t>
            </w:r>
          </w:p>
          <w:p w14:paraId="014C368E" w14:textId="527E4BBB" w:rsidR="009E7FF3" w:rsidRPr="009265FF" w:rsidRDefault="009E7FF3" w:rsidP="00560328">
            <w:pPr>
              <w:spacing w:before="0"/>
              <w:ind w:left="0" w:right="0"/>
              <w:rPr>
                <w:sz w:val="22"/>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A39119" w14:textId="77777777" w:rsidR="00560328" w:rsidRPr="00560328" w:rsidRDefault="00560328" w:rsidP="00560328">
            <w:pPr>
              <w:spacing w:before="0"/>
              <w:ind w:left="0" w:right="0"/>
              <w:rPr>
                <w:sz w:val="22"/>
              </w:rPr>
            </w:pPr>
            <w:r w:rsidRPr="00560328">
              <w:rPr>
                <w:sz w:val="22"/>
              </w:rPr>
              <w:t>Dr A Ramsay</w:t>
            </w:r>
          </w:p>
          <w:p w14:paraId="7AE4D416" w14:textId="34022CD2" w:rsidR="009E7FF3" w:rsidRPr="009265FF" w:rsidRDefault="00560328" w:rsidP="00560328">
            <w:pPr>
              <w:spacing w:before="0"/>
              <w:ind w:left="0" w:right="0"/>
              <w:rPr>
                <w:sz w:val="22"/>
              </w:rPr>
            </w:pPr>
            <w:r w:rsidRPr="00560328">
              <w:rPr>
                <w:sz w:val="22"/>
              </w:rPr>
              <w:t>Corporate Governance Manager</w:t>
            </w:r>
          </w:p>
        </w:tc>
      </w:tr>
      <w:tr w:rsidR="00F3525C" w:rsidRPr="009265FF" w14:paraId="033899EC" w14:textId="37A94721" w:rsidTr="00FA7F66">
        <w:tblPrEx>
          <w:tblCellMar>
            <w:left w:w="57" w:type="dxa"/>
            <w:right w:w="57" w:type="dxa"/>
          </w:tblCellMar>
          <w:tblLook w:val="00A0" w:firstRow="1" w:lastRow="0" w:firstColumn="1" w:lastColumn="0" w:noHBand="0" w:noVBand="0"/>
        </w:tblPrEx>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DF26AB" w14:textId="549779E3" w:rsidR="00F3525C" w:rsidRPr="009265FF" w:rsidRDefault="00A7322A" w:rsidP="00812FB2">
            <w:pPr>
              <w:spacing w:before="0"/>
              <w:ind w:left="0" w:right="0"/>
              <w:rPr>
                <w:sz w:val="22"/>
              </w:rPr>
            </w:pPr>
            <w:r w:rsidRPr="009265FF">
              <w:rPr>
                <w:sz w:val="22"/>
              </w:rPr>
              <w:t>AP10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DB32FB" w14:textId="601308D5" w:rsidR="00F3525C" w:rsidRPr="009265FF" w:rsidRDefault="00F3525C" w:rsidP="000D6436">
            <w:pPr>
              <w:spacing w:before="0"/>
              <w:ind w:left="0" w:right="0"/>
              <w:rPr>
                <w:sz w:val="22"/>
              </w:rPr>
            </w:pPr>
            <w:r w:rsidRPr="009265FF">
              <w:rPr>
                <w:rStyle w:val="CommentReference"/>
                <w:sz w:val="22"/>
                <w:szCs w:val="22"/>
              </w:rPr>
              <w:t xml:space="preserve">To ensure compliance with legislation and to provide better guidance for </w:t>
            </w:r>
            <w:r w:rsidR="000D6436" w:rsidRPr="009265FF">
              <w:rPr>
                <w:rStyle w:val="CommentReference"/>
                <w:sz w:val="22"/>
                <w:szCs w:val="22"/>
              </w:rPr>
              <w:t xml:space="preserve">all staff </w:t>
            </w:r>
            <w:r w:rsidRPr="009265FF">
              <w:rPr>
                <w:rStyle w:val="CommentReference"/>
                <w:sz w:val="22"/>
                <w:szCs w:val="22"/>
              </w:rPr>
              <w:t>when reviewing policy in relation to race equality.</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3F9E41" w14:textId="39E4CE5E" w:rsidR="00F3525C" w:rsidRPr="009265FF" w:rsidRDefault="00F3525C" w:rsidP="00812FB2">
            <w:pPr>
              <w:spacing w:before="0"/>
              <w:ind w:left="0" w:right="0"/>
              <w:rPr>
                <w:sz w:val="22"/>
              </w:rPr>
            </w:pPr>
            <w:r w:rsidRPr="009265FF">
              <w:rPr>
                <w:rFonts w:eastAsia="Calibri" w:cs="Times New Roman"/>
                <w:sz w:val="22"/>
              </w:rPr>
              <w:t>Review EIA practices and develop new policy/guidance, incorporating guidance on race equality</w:t>
            </w:r>
            <w:r w:rsidR="009D57E6" w:rsidRPr="009265FF">
              <w:rPr>
                <w:rFonts w:eastAsia="Calibri" w:cs="Times New Roman"/>
                <w:sz w:val="22"/>
              </w:rPr>
              <w:t xml:space="preserve"> to ensure that a consistent approach to EIA is rolled out across the University</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A6D9A3" w14:textId="47D6606C" w:rsidR="00F3525C" w:rsidRPr="009265FF" w:rsidRDefault="008E1907" w:rsidP="000D6436">
            <w:pPr>
              <w:spacing w:before="0"/>
              <w:ind w:left="0" w:right="0"/>
              <w:rPr>
                <w:rStyle w:val="CommentReference"/>
                <w:sz w:val="22"/>
                <w:szCs w:val="22"/>
              </w:rPr>
            </w:pPr>
            <w:r w:rsidRPr="009265FF">
              <w:rPr>
                <w:rStyle w:val="CommentReference"/>
                <w:sz w:val="22"/>
                <w:szCs w:val="22"/>
              </w:rPr>
              <w:t xml:space="preserve">100% of University policies, procedures and </w:t>
            </w:r>
            <w:r w:rsidR="000D6436" w:rsidRPr="009265FF">
              <w:rPr>
                <w:rStyle w:val="CommentReference"/>
                <w:sz w:val="22"/>
                <w:szCs w:val="22"/>
              </w:rPr>
              <w:t xml:space="preserve">module </w:t>
            </w:r>
            <w:r w:rsidRPr="009265FF">
              <w:rPr>
                <w:rStyle w:val="CommentReference"/>
                <w:sz w:val="22"/>
                <w:szCs w:val="22"/>
              </w:rPr>
              <w:t xml:space="preserve">descriptors </w:t>
            </w:r>
            <w:r w:rsidR="009D57E6" w:rsidRPr="009265FF">
              <w:rPr>
                <w:rStyle w:val="CommentReference"/>
                <w:sz w:val="22"/>
                <w:szCs w:val="22"/>
              </w:rPr>
              <w:t xml:space="preserve">are </w:t>
            </w:r>
            <w:r w:rsidR="001C713F" w:rsidRPr="009265FF">
              <w:rPr>
                <w:rStyle w:val="CommentReference"/>
                <w:sz w:val="22"/>
                <w:szCs w:val="22"/>
              </w:rPr>
              <w:t>equality impact assessed.</w:t>
            </w:r>
            <w:r w:rsidR="00F3525C" w:rsidRPr="009265FF">
              <w:rPr>
                <w:rStyle w:val="CommentReference"/>
                <w:sz w:val="22"/>
                <w:szCs w:val="22"/>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405949" w14:textId="063DD898" w:rsidR="00F3525C" w:rsidRPr="009265FF" w:rsidRDefault="009D57E6" w:rsidP="00812FB2">
            <w:pPr>
              <w:spacing w:before="0"/>
              <w:ind w:left="0" w:right="0"/>
              <w:rPr>
                <w:sz w:val="22"/>
              </w:rPr>
            </w:pPr>
            <w:r w:rsidRPr="009265FF">
              <w:rPr>
                <w:sz w:val="22"/>
              </w:rPr>
              <w:t>Policies &amp; procedures: c</w:t>
            </w:r>
            <w:r w:rsidR="00F3525C" w:rsidRPr="009265FF">
              <w:rPr>
                <w:sz w:val="22"/>
              </w:rPr>
              <w:t>ompleted by December 2016</w:t>
            </w:r>
          </w:p>
          <w:p w14:paraId="0EAE0536" w14:textId="77777777" w:rsidR="009D57E6" w:rsidRPr="009265FF" w:rsidRDefault="009D57E6" w:rsidP="00812FB2">
            <w:pPr>
              <w:spacing w:before="0"/>
              <w:ind w:left="0" w:right="0"/>
              <w:rPr>
                <w:sz w:val="22"/>
              </w:rPr>
            </w:pPr>
          </w:p>
          <w:p w14:paraId="71F81AA1" w14:textId="4CB556D4" w:rsidR="009D57E6" w:rsidRPr="009265FF" w:rsidRDefault="009D57E6" w:rsidP="00812FB2">
            <w:pPr>
              <w:spacing w:before="0"/>
              <w:ind w:left="0" w:right="0"/>
              <w:rPr>
                <w:sz w:val="22"/>
              </w:rPr>
            </w:pPr>
            <w:r w:rsidRPr="009265FF">
              <w:rPr>
                <w:sz w:val="22"/>
              </w:rPr>
              <w:t xml:space="preserve">Module descriptors: completed during the University programme review in 2017/18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DCE3F3" w14:textId="522C1DCC" w:rsidR="000D6436" w:rsidRPr="009265FF" w:rsidRDefault="000D6436" w:rsidP="00812FB2">
            <w:pPr>
              <w:spacing w:before="0"/>
              <w:ind w:left="0" w:right="0"/>
              <w:rPr>
                <w:sz w:val="22"/>
              </w:rPr>
            </w:pPr>
            <w:r w:rsidRPr="009265FF">
              <w:rPr>
                <w:sz w:val="22"/>
              </w:rPr>
              <w:t>Mrs S Stewart</w:t>
            </w:r>
            <w:r w:rsidR="00560328">
              <w:rPr>
                <w:sz w:val="22"/>
              </w:rPr>
              <w:t>, University Secretary</w:t>
            </w:r>
          </w:p>
          <w:p w14:paraId="6287BCED" w14:textId="77777777" w:rsidR="000D6436" w:rsidRPr="009265FF" w:rsidRDefault="000D6436" w:rsidP="00812FB2">
            <w:pPr>
              <w:spacing w:before="0"/>
              <w:ind w:left="0" w:right="0"/>
              <w:rPr>
                <w:sz w:val="22"/>
              </w:rPr>
            </w:pPr>
          </w:p>
          <w:p w14:paraId="07DA450C" w14:textId="01800549" w:rsidR="000D6436" w:rsidRPr="009265FF" w:rsidRDefault="000D6436" w:rsidP="00812FB2">
            <w:pPr>
              <w:spacing w:before="0"/>
              <w:ind w:left="0" w:right="0"/>
              <w:rPr>
                <w:sz w:val="22"/>
              </w:rPr>
            </w:pPr>
            <w:r w:rsidRPr="009265FF">
              <w:rPr>
                <w:sz w:val="22"/>
              </w:rPr>
              <w:t>Ms S Campbell</w:t>
            </w:r>
            <w:r w:rsidR="00560328">
              <w:rPr>
                <w:sz w:val="22"/>
              </w:rPr>
              <w:t>, Registrar &amp; Deputy University Secretary</w:t>
            </w:r>
          </w:p>
          <w:p w14:paraId="620F02BB" w14:textId="77777777" w:rsidR="000D6436" w:rsidRPr="009265FF" w:rsidRDefault="000D6436" w:rsidP="00812FB2">
            <w:pPr>
              <w:spacing w:before="0"/>
              <w:ind w:left="0" w:right="0"/>
              <w:rPr>
                <w:sz w:val="22"/>
              </w:rPr>
            </w:pPr>
          </w:p>
          <w:p w14:paraId="57E18F05" w14:textId="7C8DB45C" w:rsidR="009E7FF3" w:rsidRPr="009265FF" w:rsidRDefault="009E7FF3" w:rsidP="00812FB2">
            <w:pPr>
              <w:spacing w:before="0"/>
              <w:ind w:left="0" w:right="0"/>
              <w:rPr>
                <w:sz w:val="22"/>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14033D" w14:textId="77777777" w:rsidR="009E7FF3" w:rsidRDefault="009E7FF3" w:rsidP="00910021">
            <w:pPr>
              <w:spacing w:before="0"/>
              <w:ind w:left="0" w:right="0"/>
              <w:rPr>
                <w:sz w:val="22"/>
              </w:rPr>
            </w:pPr>
            <w:r w:rsidRPr="009265FF">
              <w:rPr>
                <w:sz w:val="22"/>
              </w:rPr>
              <w:t>Director of HR</w:t>
            </w:r>
          </w:p>
          <w:p w14:paraId="275783C2" w14:textId="77777777" w:rsidR="00560328" w:rsidRPr="009265FF" w:rsidRDefault="00560328" w:rsidP="00910021">
            <w:pPr>
              <w:spacing w:before="0"/>
              <w:ind w:left="0" w:right="0"/>
              <w:rPr>
                <w:sz w:val="22"/>
              </w:rPr>
            </w:pPr>
          </w:p>
          <w:p w14:paraId="636672D5" w14:textId="77777777" w:rsidR="00F3525C" w:rsidRDefault="009E7FF3" w:rsidP="00910021">
            <w:pPr>
              <w:spacing w:before="0"/>
              <w:ind w:left="0" w:right="0"/>
              <w:rPr>
                <w:sz w:val="22"/>
              </w:rPr>
            </w:pPr>
            <w:r w:rsidRPr="009265FF">
              <w:rPr>
                <w:sz w:val="22"/>
              </w:rPr>
              <w:t>Director of Student Services</w:t>
            </w:r>
          </w:p>
          <w:p w14:paraId="6C50340C" w14:textId="77777777" w:rsidR="00560328" w:rsidRDefault="00560328" w:rsidP="00910021">
            <w:pPr>
              <w:spacing w:before="0"/>
              <w:ind w:left="0" w:right="0"/>
              <w:rPr>
                <w:sz w:val="22"/>
              </w:rPr>
            </w:pPr>
          </w:p>
          <w:p w14:paraId="741A8F7B" w14:textId="5BE9B0A3" w:rsidR="00560328" w:rsidRPr="009265FF" w:rsidRDefault="00560328" w:rsidP="00910021">
            <w:pPr>
              <w:spacing w:before="0"/>
              <w:ind w:left="0" w:right="0"/>
              <w:rPr>
                <w:sz w:val="22"/>
              </w:rPr>
            </w:pPr>
            <w:r>
              <w:rPr>
                <w:sz w:val="22"/>
              </w:rPr>
              <w:t>Policy Officer</w:t>
            </w:r>
          </w:p>
        </w:tc>
      </w:tr>
    </w:tbl>
    <w:p w14:paraId="4748ECEF" w14:textId="77777777" w:rsidR="00FA7F66" w:rsidRDefault="00FA7F66">
      <w:r>
        <w:br w:type="page"/>
      </w:r>
    </w:p>
    <w:tbl>
      <w:tblPr>
        <w:tblStyle w:val="TableGrid2"/>
        <w:tblW w:w="15088" w:type="dxa"/>
        <w:tblInd w:w="46" w:type="dxa"/>
        <w:tblLayout w:type="fixed"/>
        <w:tblLook w:val="04A0" w:firstRow="1" w:lastRow="0" w:firstColumn="1" w:lastColumn="0" w:noHBand="0" w:noVBand="1"/>
      </w:tblPr>
      <w:tblGrid>
        <w:gridCol w:w="771"/>
        <w:gridCol w:w="1701"/>
        <w:gridCol w:w="3402"/>
        <w:gridCol w:w="3402"/>
        <w:gridCol w:w="1701"/>
        <w:gridCol w:w="1985"/>
        <w:gridCol w:w="2126"/>
      </w:tblGrid>
      <w:tr w:rsidR="00FA7F66" w:rsidRPr="009265FF" w14:paraId="7988679D" w14:textId="77777777" w:rsidTr="004813CE">
        <w:trPr>
          <w:trHeight w:val="1171"/>
        </w:trPr>
        <w:tc>
          <w:tcPr>
            <w:tcW w:w="771" w:type="dxa"/>
            <w:textDirection w:val="btLr"/>
          </w:tcPr>
          <w:p w14:paraId="53B67174" w14:textId="77777777" w:rsidR="00FA7F66" w:rsidRPr="009265FF" w:rsidRDefault="00FA7F66" w:rsidP="000D474B">
            <w:pPr>
              <w:spacing w:before="0"/>
              <w:ind w:left="113" w:right="113"/>
              <w:rPr>
                <w:sz w:val="22"/>
              </w:rPr>
            </w:pPr>
            <w:r w:rsidRPr="009265FF">
              <w:rPr>
                <w:b/>
                <w:sz w:val="22"/>
              </w:rPr>
              <w:lastRenderedPageBreak/>
              <w:t>Reference</w:t>
            </w:r>
          </w:p>
        </w:tc>
        <w:tc>
          <w:tcPr>
            <w:tcW w:w="1701" w:type="dxa"/>
            <w:vAlign w:val="center"/>
            <w:hideMark/>
          </w:tcPr>
          <w:p w14:paraId="192B5DD0" w14:textId="77777777" w:rsidR="00FA7F66" w:rsidRPr="009265FF" w:rsidRDefault="00FA7F66" w:rsidP="004813CE">
            <w:pPr>
              <w:spacing w:before="0"/>
              <w:ind w:left="0" w:right="0"/>
              <w:rPr>
                <w:sz w:val="22"/>
              </w:rPr>
            </w:pPr>
            <w:r w:rsidRPr="009265FF">
              <w:rPr>
                <w:b/>
                <w:sz w:val="22"/>
              </w:rPr>
              <w:t>Issue identified</w:t>
            </w:r>
          </w:p>
        </w:tc>
        <w:tc>
          <w:tcPr>
            <w:tcW w:w="3402" w:type="dxa"/>
            <w:vAlign w:val="center"/>
            <w:hideMark/>
          </w:tcPr>
          <w:p w14:paraId="2FBAB2E7" w14:textId="77777777" w:rsidR="00FA7F66" w:rsidRPr="009265FF" w:rsidRDefault="00FA7F66" w:rsidP="004813CE">
            <w:pPr>
              <w:spacing w:before="0"/>
              <w:ind w:left="0" w:right="0"/>
              <w:rPr>
                <w:b/>
                <w:sz w:val="22"/>
              </w:rPr>
            </w:pPr>
            <w:r w:rsidRPr="009265FF">
              <w:rPr>
                <w:b/>
                <w:sz w:val="22"/>
              </w:rPr>
              <w:t>Action(s) to address the issue</w:t>
            </w:r>
          </w:p>
        </w:tc>
        <w:tc>
          <w:tcPr>
            <w:tcW w:w="3402" w:type="dxa"/>
            <w:vAlign w:val="center"/>
            <w:hideMark/>
          </w:tcPr>
          <w:p w14:paraId="286E268E" w14:textId="77777777" w:rsidR="00FA7F66" w:rsidRPr="009265FF" w:rsidRDefault="00FA7F66" w:rsidP="004813CE">
            <w:pPr>
              <w:spacing w:before="0"/>
              <w:ind w:left="0" w:right="0"/>
              <w:rPr>
                <w:b/>
                <w:sz w:val="22"/>
              </w:rPr>
            </w:pPr>
            <w:r w:rsidRPr="009265FF">
              <w:rPr>
                <w:b/>
                <w:sz w:val="22"/>
              </w:rPr>
              <w:t>What success will look like/how will the action contribute to the aim/objective</w:t>
            </w:r>
          </w:p>
        </w:tc>
        <w:tc>
          <w:tcPr>
            <w:tcW w:w="1701" w:type="dxa"/>
            <w:vAlign w:val="center"/>
            <w:hideMark/>
          </w:tcPr>
          <w:p w14:paraId="24C9D8E0" w14:textId="77777777" w:rsidR="00FA7F66" w:rsidRPr="009265FF" w:rsidRDefault="00FA7F66" w:rsidP="004813CE">
            <w:pPr>
              <w:spacing w:before="0"/>
              <w:ind w:left="0" w:right="0"/>
              <w:rPr>
                <w:b/>
                <w:sz w:val="22"/>
              </w:rPr>
            </w:pPr>
            <w:r w:rsidRPr="009265FF">
              <w:rPr>
                <w:b/>
                <w:sz w:val="22"/>
              </w:rPr>
              <w:t xml:space="preserve">Timeframe </w:t>
            </w:r>
            <w:r w:rsidRPr="009265FF">
              <w:rPr>
                <w:b/>
                <w:sz w:val="22"/>
              </w:rPr>
              <w:br/>
            </w:r>
            <w:r w:rsidRPr="009265FF">
              <w:rPr>
                <w:sz w:val="22"/>
              </w:rPr>
              <w:t>(start/end date)</w:t>
            </w:r>
          </w:p>
        </w:tc>
        <w:tc>
          <w:tcPr>
            <w:tcW w:w="1985" w:type="dxa"/>
            <w:vAlign w:val="center"/>
            <w:hideMark/>
          </w:tcPr>
          <w:p w14:paraId="6E91C132" w14:textId="77777777" w:rsidR="00FA7F66" w:rsidRPr="009265FF" w:rsidRDefault="00FA7F66" w:rsidP="004813CE">
            <w:pPr>
              <w:spacing w:before="0"/>
              <w:ind w:left="0" w:right="0"/>
              <w:rPr>
                <w:sz w:val="22"/>
              </w:rPr>
            </w:pPr>
            <w:r w:rsidRPr="009265FF">
              <w:rPr>
                <w:b/>
                <w:sz w:val="22"/>
              </w:rPr>
              <w:t>Senior management responsible</w:t>
            </w:r>
            <w:r w:rsidRPr="009265FF">
              <w:rPr>
                <w:sz w:val="22"/>
              </w:rPr>
              <w:t xml:space="preserve"> (include job title)</w:t>
            </w:r>
          </w:p>
        </w:tc>
        <w:tc>
          <w:tcPr>
            <w:tcW w:w="2126" w:type="dxa"/>
            <w:vAlign w:val="center"/>
          </w:tcPr>
          <w:p w14:paraId="68AD815D" w14:textId="77777777" w:rsidR="00FA7F66" w:rsidRPr="009265FF" w:rsidRDefault="00FA7F66" w:rsidP="004813CE">
            <w:pPr>
              <w:spacing w:before="0"/>
              <w:ind w:left="0" w:right="0"/>
              <w:rPr>
                <w:b/>
                <w:sz w:val="22"/>
              </w:rPr>
            </w:pPr>
            <w:r w:rsidRPr="009265FF">
              <w:rPr>
                <w:b/>
                <w:sz w:val="22"/>
              </w:rPr>
              <w:t>Other supporting actors</w:t>
            </w:r>
          </w:p>
          <w:p w14:paraId="6348C3B2" w14:textId="77777777" w:rsidR="00FA7F66" w:rsidRPr="009265FF" w:rsidRDefault="00FA7F66" w:rsidP="004813CE">
            <w:pPr>
              <w:spacing w:before="0"/>
              <w:ind w:left="0" w:right="0"/>
              <w:rPr>
                <w:sz w:val="22"/>
              </w:rPr>
            </w:pPr>
            <w:r w:rsidRPr="009265FF">
              <w:rPr>
                <w:sz w:val="22"/>
              </w:rPr>
              <w:t>(where appropriate)</w:t>
            </w:r>
          </w:p>
        </w:tc>
      </w:tr>
      <w:tr w:rsidR="00F3525C" w:rsidRPr="009265FF" w14:paraId="69933D71" w14:textId="01AFAA71" w:rsidTr="00FA7F66">
        <w:tblPrEx>
          <w:tblCellMar>
            <w:left w:w="57" w:type="dxa"/>
            <w:right w:w="57" w:type="dxa"/>
          </w:tblCellMar>
          <w:tblLook w:val="00A0" w:firstRow="1" w:lastRow="0" w:firstColumn="1" w:lastColumn="0" w:noHBand="0" w:noVBand="0"/>
        </w:tblPrEx>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6623BB" w14:textId="02851A27" w:rsidR="00F3525C" w:rsidRPr="009265FF" w:rsidRDefault="00A7322A" w:rsidP="00812FB2">
            <w:pPr>
              <w:spacing w:before="0"/>
              <w:ind w:left="0" w:right="0"/>
              <w:rPr>
                <w:sz w:val="22"/>
              </w:rPr>
            </w:pPr>
            <w:r w:rsidRPr="009265FF">
              <w:rPr>
                <w:sz w:val="22"/>
              </w:rPr>
              <w:t>AP11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75A1CA" w14:textId="77777777" w:rsidR="00F3525C" w:rsidRPr="009265FF" w:rsidRDefault="00F3525C" w:rsidP="00812FB2">
            <w:pPr>
              <w:spacing w:before="0"/>
              <w:ind w:left="0" w:right="0"/>
              <w:rPr>
                <w:sz w:val="22"/>
              </w:rPr>
            </w:pPr>
            <w:r w:rsidRPr="009265FF">
              <w:rPr>
                <w:sz w:val="22"/>
              </w:rPr>
              <w:t>Awareness raising for leaders and managers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CC8898" w14:textId="77777777" w:rsidR="00F3525C" w:rsidRPr="009265FF" w:rsidRDefault="00F3525C" w:rsidP="008C71A6">
            <w:pPr>
              <w:tabs>
                <w:tab w:val="left" w:pos="142"/>
              </w:tabs>
              <w:spacing w:before="0"/>
              <w:ind w:left="0" w:right="0"/>
              <w:rPr>
                <w:rFonts w:eastAsia="Calibri" w:cs="Times New Roman"/>
                <w:sz w:val="22"/>
              </w:rPr>
            </w:pPr>
            <w:r w:rsidRPr="009265FF">
              <w:rPr>
                <w:rFonts w:eastAsia="Calibri" w:cs="Times New Roman"/>
                <w:sz w:val="22"/>
              </w:rPr>
              <w:t>Provide training and events for leaders including;</w:t>
            </w:r>
          </w:p>
          <w:p w14:paraId="1DA0EA44" w14:textId="77777777" w:rsidR="00F3525C" w:rsidRPr="009265FF" w:rsidRDefault="00F3525C" w:rsidP="008C71A6">
            <w:pPr>
              <w:tabs>
                <w:tab w:val="left" w:pos="142"/>
              </w:tabs>
              <w:spacing w:before="0"/>
              <w:ind w:left="0" w:right="0"/>
              <w:rPr>
                <w:rFonts w:eastAsia="Calibri" w:cs="Times New Roman"/>
                <w:sz w:val="22"/>
              </w:rPr>
            </w:pPr>
            <w:r w:rsidRPr="009265FF">
              <w:rPr>
                <w:rFonts w:eastAsia="Calibri" w:cs="Times New Roman"/>
                <w:sz w:val="22"/>
              </w:rPr>
              <w:t>•</w:t>
            </w:r>
            <w:r w:rsidRPr="009265FF">
              <w:rPr>
                <w:rFonts w:eastAsia="Calibri" w:cs="Times New Roman"/>
                <w:sz w:val="22"/>
              </w:rPr>
              <w:tab/>
              <w:t xml:space="preserve">  Training for all governors, managers and Student Association officers in EIA </w:t>
            </w:r>
          </w:p>
          <w:p w14:paraId="4147EB46" w14:textId="77777777" w:rsidR="00F3525C" w:rsidRPr="009265FF" w:rsidRDefault="00F3525C" w:rsidP="008C71A6">
            <w:pPr>
              <w:spacing w:before="0"/>
              <w:ind w:left="0" w:right="0"/>
              <w:rPr>
                <w:sz w:val="22"/>
              </w:rPr>
            </w:pPr>
            <w:r w:rsidRPr="009265FF">
              <w:rPr>
                <w:rFonts w:eastAsia="Calibri" w:cs="Times New Roman"/>
                <w:sz w:val="22"/>
              </w:rPr>
              <w:t>•  Use the survey/workshop responses to raise awareness:  use survey statistics and selective quotes in briefing, training courses and publicity materials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F8D53E" w14:textId="7FB4360D" w:rsidR="00F3525C" w:rsidRPr="009265FF" w:rsidRDefault="009D57E6" w:rsidP="00812FB2">
            <w:pPr>
              <w:spacing w:before="0"/>
              <w:ind w:left="0" w:right="0"/>
              <w:rPr>
                <w:rStyle w:val="CommentReference"/>
                <w:sz w:val="22"/>
                <w:szCs w:val="22"/>
              </w:rPr>
            </w:pPr>
            <w:r w:rsidRPr="009265FF">
              <w:rPr>
                <w:rStyle w:val="CommentReference"/>
                <w:sz w:val="22"/>
                <w:szCs w:val="22"/>
              </w:rPr>
              <w:t>All University governors understand their EIA responsibilities and 100% of</w:t>
            </w:r>
            <w:r w:rsidR="00100A58" w:rsidRPr="009265FF">
              <w:rPr>
                <w:rStyle w:val="CommentReference"/>
                <w:sz w:val="22"/>
                <w:szCs w:val="22"/>
              </w:rPr>
              <w:t xml:space="preserve"> managers and SA officers are trained in EIA t</w:t>
            </w:r>
            <w:r w:rsidR="00F3525C" w:rsidRPr="009265FF">
              <w:rPr>
                <w:rStyle w:val="CommentReference"/>
                <w:sz w:val="22"/>
                <w:szCs w:val="22"/>
              </w:rPr>
              <w:t>o ensure consistency of approach and communication of university values in relation to race equality</w:t>
            </w:r>
            <w:r w:rsidR="00F3525C" w:rsidRPr="009265FF" w:rsidDel="00C35EE4">
              <w:rPr>
                <w:rStyle w:val="CommentReference"/>
                <w:sz w:val="22"/>
                <w:szCs w:val="22"/>
              </w:rPr>
              <w:t xml:space="preserve"> </w:t>
            </w:r>
          </w:p>
          <w:p w14:paraId="1081C365" w14:textId="77777777" w:rsidR="009D57E6" w:rsidRPr="009265FF" w:rsidRDefault="009D57E6" w:rsidP="00812FB2">
            <w:pPr>
              <w:spacing w:before="0"/>
              <w:ind w:left="0" w:right="0"/>
              <w:rPr>
                <w:rStyle w:val="CommentReference"/>
                <w:sz w:val="22"/>
                <w:szCs w:val="22"/>
              </w:rPr>
            </w:pPr>
          </w:p>
          <w:p w14:paraId="161ACA79" w14:textId="40D2B243" w:rsidR="008E1907" w:rsidRPr="009265FF" w:rsidRDefault="009D57E6" w:rsidP="00812FB2">
            <w:pPr>
              <w:spacing w:before="0"/>
              <w:ind w:left="0" w:right="0"/>
              <w:rPr>
                <w:rStyle w:val="CommentReference"/>
                <w:sz w:val="22"/>
                <w:szCs w:val="22"/>
              </w:rPr>
            </w:pPr>
            <w:r w:rsidRPr="009265FF">
              <w:rPr>
                <w:rStyle w:val="CommentReference"/>
                <w:sz w:val="22"/>
                <w:szCs w:val="22"/>
              </w:rPr>
              <w:t>3</w:t>
            </w:r>
            <w:r w:rsidR="00B75D43" w:rsidRPr="009265FF">
              <w:rPr>
                <w:rStyle w:val="CommentReference"/>
                <w:sz w:val="22"/>
                <w:szCs w:val="22"/>
              </w:rPr>
              <w:t xml:space="preserve"> out of 21</w:t>
            </w:r>
            <w:r w:rsidR="008E1907" w:rsidRPr="009265FF">
              <w:rPr>
                <w:rStyle w:val="CommentReference"/>
                <w:sz w:val="22"/>
                <w:szCs w:val="22"/>
              </w:rPr>
              <w:t xml:space="preserve"> SMG meetings a year </w:t>
            </w:r>
            <w:r w:rsidRPr="009265FF">
              <w:rPr>
                <w:rStyle w:val="CommentReference"/>
                <w:sz w:val="22"/>
                <w:szCs w:val="22"/>
              </w:rPr>
              <w:t xml:space="preserve">committed </w:t>
            </w:r>
            <w:r w:rsidR="008E1907" w:rsidRPr="009265FF">
              <w:rPr>
                <w:rStyle w:val="CommentReference"/>
                <w:sz w:val="22"/>
                <w:szCs w:val="22"/>
              </w:rPr>
              <w:t>to discuss E&amp;D progress across the University including, but not restricted to, race equality.</w:t>
            </w:r>
          </w:p>
          <w:p w14:paraId="5D31BE06" w14:textId="77777777" w:rsidR="009D57E6" w:rsidRPr="009265FF" w:rsidRDefault="009D57E6" w:rsidP="00812FB2">
            <w:pPr>
              <w:spacing w:before="0"/>
              <w:ind w:left="0" w:right="0"/>
              <w:rPr>
                <w:rStyle w:val="CommentReference"/>
                <w:sz w:val="22"/>
                <w:szCs w:val="22"/>
              </w:rPr>
            </w:pPr>
          </w:p>
          <w:p w14:paraId="7F19BB96" w14:textId="64C284D5" w:rsidR="008E1907" w:rsidRPr="009265FF" w:rsidRDefault="008E1907" w:rsidP="00812FB2">
            <w:pPr>
              <w:spacing w:before="0"/>
              <w:ind w:left="0" w:right="0"/>
              <w:rPr>
                <w:rStyle w:val="CommentReference"/>
                <w:sz w:val="22"/>
                <w:szCs w:val="22"/>
              </w:rPr>
            </w:pPr>
            <w:r w:rsidRPr="009265FF">
              <w:rPr>
                <w:rStyle w:val="CommentReference"/>
                <w:sz w:val="22"/>
                <w:szCs w:val="22"/>
              </w:rPr>
              <w:t>Annual E&amp;D progress report to PHE committee and Court.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3E5D8F" w14:textId="77777777" w:rsidR="00F3525C" w:rsidRPr="009265FF" w:rsidRDefault="00F3525C" w:rsidP="00812FB2">
            <w:pPr>
              <w:spacing w:before="0"/>
              <w:ind w:left="0" w:right="0"/>
              <w:rPr>
                <w:sz w:val="22"/>
              </w:rPr>
            </w:pPr>
            <w:r w:rsidRPr="009265FF">
              <w:rPr>
                <w:sz w:val="22"/>
              </w:rPr>
              <w:t>Commencing September 2016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CA37CC" w14:textId="77777777" w:rsidR="00F3525C" w:rsidRDefault="00100A58" w:rsidP="009E7FF3">
            <w:pPr>
              <w:spacing w:before="0"/>
              <w:ind w:left="0" w:right="0"/>
              <w:rPr>
                <w:sz w:val="22"/>
              </w:rPr>
            </w:pPr>
            <w:r w:rsidRPr="009265FF">
              <w:rPr>
                <w:sz w:val="22"/>
              </w:rPr>
              <w:t>Mrs S Stewart, University Secretary</w:t>
            </w:r>
          </w:p>
          <w:p w14:paraId="541210D2" w14:textId="77777777" w:rsidR="000C3C89" w:rsidRDefault="000C3C89" w:rsidP="009E7FF3">
            <w:pPr>
              <w:spacing w:before="0"/>
              <w:ind w:left="0" w:right="0"/>
              <w:rPr>
                <w:sz w:val="22"/>
              </w:rPr>
            </w:pPr>
          </w:p>
          <w:p w14:paraId="64AA051E" w14:textId="36666C36" w:rsidR="000C3C89" w:rsidRPr="009265FF" w:rsidRDefault="000C3C89" w:rsidP="009E7FF3">
            <w:pPr>
              <w:spacing w:before="0"/>
              <w:ind w:left="0" w:right="0"/>
              <w:rPr>
                <w:sz w:val="22"/>
              </w:rPr>
            </w:pPr>
            <w:r>
              <w:rPr>
                <w:sz w:val="22"/>
              </w:rPr>
              <w:t>Professor N Seaton, Principal &amp; Vice-Chancellor</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11929F" w14:textId="77777777" w:rsidR="009E7FF3" w:rsidRDefault="009E7FF3" w:rsidP="00910021">
            <w:pPr>
              <w:spacing w:before="0"/>
              <w:ind w:left="0" w:right="0"/>
              <w:rPr>
                <w:sz w:val="22"/>
              </w:rPr>
            </w:pPr>
            <w:r w:rsidRPr="009265FF">
              <w:rPr>
                <w:sz w:val="22"/>
              </w:rPr>
              <w:t>CEO Students’ Association</w:t>
            </w:r>
          </w:p>
          <w:p w14:paraId="2F2A35DB" w14:textId="77777777" w:rsidR="00560328" w:rsidRPr="009265FF" w:rsidRDefault="00560328" w:rsidP="00910021">
            <w:pPr>
              <w:spacing w:before="0"/>
              <w:ind w:left="0" w:right="0"/>
              <w:rPr>
                <w:sz w:val="22"/>
              </w:rPr>
            </w:pPr>
          </w:p>
          <w:p w14:paraId="4B2A73D0" w14:textId="4332C457" w:rsidR="00F3525C" w:rsidRPr="009265FF" w:rsidRDefault="009E7FF3" w:rsidP="00910021">
            <w:pPr>
              <w:spacing w:before="0"/>
              <w:ind w:left="0" w:right="0"/>
              <w:rPr>
                <w:sz w:val="22"/>
              </w:rPr>
            </w:pPr>
            <w:r w:rsidRPr="009265FF">
              <w:rPr>
                <w:sz w:val="22"/>
              </w:rPr>
              <w:t>Director of HR</w:t>
            </w:r>
          </w:p>
        </w:tc>
      </w:tr>
      <w:tr w:rsidR="00F3525C" w:rsidRPr="009265FF" w14:paraId="60737F0A" w14:textId="40120BE6" w:rsidTr="00FA7F66">
        <w:tblPrEx>
          <w:tblCellMar>
            <w:left w:w="57" w:type="dxa"/>
            <w:right w:w="57" w:type="dxa"/>
          </w:tblCellMar>
          <w:tblLook w:val="00A0" w:firstRow="1" w:lastRow="0" w:firstColumn="1" w:lastColumn="0" w:noHBand="0" w:noVBand="0"/>
        </w:tblPrEx>
        <w:trPr>
          <w:trHeight w:val="1311"/>
        </w:trPr>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95687C" w14:textId="74C0447A" w:rsidR="00F3525C" w:rsidRPr="009265FF" w:rsidRDefault="00A7322A" w:rsidP="00812FB2">
            <w:pPr>
              <w:spacing w:before="0"/>
              <w:ind w:left="0" w:right="0"/>
              <w:rPr>
                <w:sz w:val="22"/>
              </w:rPr>
            </w:pPr>
            <w:r w:rsidRPr="009265FF">
              <w:rPr>
                <w:sz w:val="22"/>
              </w:rPr>
              <w:t>AP12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D641E6" w14:textId="77777777" w:rsidR="00F3525C" w:rsidRPr="009265FF" w:rsidRDefault="00F3525C" w:rsidP="00812FB2">
            <w:pPr>
              <w:spacing w:before="0"/>
              <w:ind w:left="0" w:right="0"/>
              <w:rPr>
                <w:sz w:val="22"/>
              </w:rPr>
            </w:pPr>
            <w:r w:rsidRPr="009265FF">
              <w:rPr>
                <w:sz w:val="22"/>
              </w:rPr>
              <w:t>Isolation due to small numbers of BME staff and students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AB0146" w14:textId="77777777" w:rsidR="00F3525C" w:rsidRPr="009265FF" w:rsidRDefault="00F3525C" w:rsidP="00812FB2">
            <w:pPr>
              <w:spacing w:before="0"/>
              <w:ind w:left="0" w:right="0"/>
              <w:rPr>
                <w:sz w:val="22"/>
              </w:rPr>
            </w:pPr>
            <w:r w:rsidRPr="009265FF">
              <w:rPr>
                <w:rFonts w:eastAsia="Calibri" w:cs="Times New Roman"/>
                <w:sz w:val="22"/>
              </w:rPr>
              <w:t>Investigate and develop better links with community groups that support BME communities locally</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5CC9C7" w14:textId="31302D1E" w:rsidR="00F3525C" w:rsidRPr="009265FF" w:rsidRDefault="00DB0DE7" w:rsidP="00DB0DE7">
            <w:pPr>
              <w:spacing w:before="0"/>
              <w:ind w:left="0" w:right="0"/>
              <w:rPr>
                <w:rStyle w:val="CommentReference"/>
                <w:sz w:val="22"/>
                <w:szCs w:val="22"/>
              </w:rPr>
            </w:pPr>
            <w:r w:rsidRPr="009265FF">
              <w:rPr>
                <w:rStyle w:val="CommentReference"/>
                <w:sz w:val="22"/>
                <w:szCs w:val="22"/>
              </w:rPr>
              <w:t>A</w:t>
            </w:r>
            <w:r w:rsidR="00F3525C" w:rsidRPr="009265FF">
              <w:rPr>
                <w:rStyle w:val="CommentReference"/>
                <w:sz w:val="22"/>
                <w:szCs w:val="22"/>
              </w:rPr>
              <w:t xml:space="preserve"> working relationship with BME networks of support</w:t>
            </w:r>
            <w:r w:rsidRPr="009265FF">
              <w:rPr>
                <w:rStyle w:val="CommentReference"/>
                <w:sz w:val="22"/>
                <w:szCs w:val="22"/>
              </w:rPr>
              <w:t xml:space="preserve"> are developed providing</w:t>
            </w:r>
            <w:r w:rsidR="00F3525C" w:rsidRPr="009265FF">
              <w:rPr>
                <w:rStyle w:val="CommentReference"/>
                <w:sz w:val="22"/>
                <w:szCs w:val="22"/>
              </w:rPr>
              <w:t xml:space="preserve"> a resource for advice and guidance</w:t>
            </w:r>
            <w:r w:rsidRPr="009265FF">
              <w:rPr>
                <w:rStyle w:val="CommentReference"/>
                <w:sz w:val="22"/>
                <w:szCs w:val="22"/>
              </w:rPr>
              <w:t xml:space="preserve"> to staff and students.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B587C5" w14:textId="77777777" w:rsidR="00F3525C" w:rsidRPr="009265FF" w:rsidRDefault="00F3525C" w:rsidP="00812FB2">
            <w:pPr>
              <w:spacing w:before="0"/>
              <w:ind w:left="0" w:right="0"/>
              <w:rPr>
                <w:sz w:val="22"/>
              </w:rPr>
            </w:pPr>
            <w:r w:rsidRPr="009265FF">
              <w:rPr>
                <w:sz w:val="22"/>
              </w:rPr>
              <w:t>Commencing August 2016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67B1AF" w14:textId="77777777" w:rsidR="00F3525C" w:rsidRPr="009265FF" w:rsidRDefault="009E7FF3" w:rsidP="00812FB2">
            <w:pPr>
              <w:spacing w:before="0"/>
              <w:ind w:left="0" w:right="0"/>
              <w:rPr>
                <w:sz w:val="22"/>
              </w:rPr>
            </w:pPr>
            <w:r w:rsidRPr="009265FF">
              <w:rPr>
                <w:sz w:val="22"/>
              </w:rPr>
              <w:t>Ms J McKenzie</w:t>
            </w:r>
          </w:p>
          <w:p w14:paraId="234D1D8D" w14:textId="61042D87" w:rsidR="009E7FF3" w:rsidRPr="009265FF" w:rsidRDefault="009E7FF3" w:rsidP="00812FB2">
            <w:pPr>
              <w:spacing w:before="0"/>
              <w:ind w:left="0" w:right="0"/>
              <w:rPr>
                <w:sz w:val="22"/>
              </w:rPr>
            </w:pPr>
            <w:r w:rsidRPr="009265FF">
              <w:rPr>
                <w:sz w:val="22"/>
              </w:rPr>
              <w:t>Director of External &amp; Corporate Relations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F2AACE" w14:textId="77777777" w:rsidR="009E7FF3" w:rsidRPr="009265FF" w:rsidRDefault="009E7FF3" w:rsidP="00910021">
            <w:pPr>
              <w:spacing w:before="0"/>
              <w:ind w:left="0" w:right="0"/>
              <w:rPr>
                <w:sz w:val="22"/>
              </w:rPr>
            </w:pPr>
            <w:r w:rsidRPr="009265FF">
              <w:rPr>
                <w:sz w:val="22"/>
              </w:rPr>
              <w:t>Director of Student Services</w:t>
            </w:r>
          </w:p>
          <w:p w14:paraId="7772E6B6" w14:textId="3A1185D2" w:rsidR="00F3525C" w:rsidRPr="009265FF" w:rsidRDefault="009E7FF3" w:rsidP="00910021">
            <w:pPr>
              <w:spacing w:before="0"/>
              <w:ind w:left="0" w:right="0"/>
              <w:rPr>
                <w:sz w:val="22"/>
              </w:rPr>
            </w:pPr>
            <w:r w:rsidRPr="009265FF">
              <w:rPr>
                <w:sz w:val="22"/>
              </w:rPr>
              <w:t xml:space="preserve">Director of HR </w:t>
            </w:r>
          </w:p>
          <w:p w14:paraId="0F5F4DA0" w14:textId="491BCB3A" w:rsidR="009E7FF3" w:rsidRPr="009265FF" w:rsidRDefault="00EF5401" w:rsidP="00910021">
            <w:pPr>
              <w:spacing w:before="0"/>
              <w:ind w:left="0" w:right="0"/>
              <w:rPr>
                <w:sz w:val="22"/>
              </w:rPr>
            </w:pPr>
            <w:r>
              <w:rPr>
                <w:sz w:val="22"/>
              </w:rPr>
              <w:t>Abertay SA President</w:t>
            </w:r>
          </w:p>
        </w:tc>
      </w:tr>
      <w:tr w:rsidR="00F3525C" w:rsidRPr="009265FF" w14:paraId="5C10B0DE" w14:textId="5631A926" w:rsidTr="00FA7F66">
        <w:tblPrEx>
          <w:tblCellMar>
            <w:left w:w="57" w:type="dxa"/>
            <w:right w:w="57" w:type="dxa"/>
          </w:tblCellMar>
          <w:tblLook w:val="00A0" w:firstRow="1" w:lastRow="0" w:firstColumn="1" w:lastColumn="0" w:noHBand="0" w:noVBand="0"/>
        </w:tblPrEx>
        <w:trPr>
          <w:trHeight w:val="2535"/>
        </w:trPr>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DD9426" w14:textId="399B5C6F" w:rsidR="00F3525C" w:rsidRPr="009265FF" w:rsidRDefault="00A7322A" w:rsidP="00812FB2">
            <w:pPr>
              <w:spacing w:before="0"/>
              <w:ind w:left="0" w:right="0"/>
              <w:rPr>
                <w:sz w:val="22"/>
              </w:rPr>
            </w:pPr>
            <w:r w:rsidRPr="009265FF">
              <w:rPr>
                <w:sz w:val="22"/>
              </w:rPr>
              <w:t>AP13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8956C3" w14:textId="77777777" w:rsidR="00F3525C" w:rsidRPr="009265FF" w:rsidRDefault="00F3525C" w:rsidP="00812FB2">
            <w:pPr>
              <w:spacing w:before="0"/>
              <w:ind w:left="0" w:right="0"/>
              <w:rPr>
                <w:sz w:val="22"/>
              </w:rPr>
            </w:pPr>
            <w:r w:rsidRPr="009265FF">
              <w:rPr>
                <w:sz w:val="22"/>
              </w:rPr>
              <w:t>Lack of BME societies on Campus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D25254" w14:textId="77777777" w:rsidR="00F3525C" w:rsidRPr="009265FF" w:rsidRDefault="00F3525C" w:rsidP="00AA1FFF">
            <w:pPr>
              <w:tabs>
                <w:tab w:val="left" w:pos="142"/>
              </w:tabs>
              <w:spacing w:before="0"/>
              <w:ind w:left="0" w:right="0"/>
              <w:contextualSpacing/>
              <w:rPr>
                <w:rFonts w:eastAsia="Calibri" w:cs="Times New Roman"/>
                <w:sz w:val="22"/>
              </w:rPr>
            </w:pPr>
            <w:r w:rsidRPr="009265FF">
              <w:rPr>
                <w:rFonts w:eastAsia="Calibri" w:cs="Times New Roman"/>
                <w:sz w:val="22"/>
              </w:rPr>
              <w:t>Support and encourage the Students’ Association to set up/develop more student societies that cater for the social and cultural needs of BME groups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AD320A" w14:textId="7103ABB4" w:rsidR="00F3525C" w:rsidRPr="009265FF" w:rsidRDefault="00F3525C" w:rsidP="00A96BDF">
            <w:pPr>
              <w:spacing w:before="0"/>
              <w:ind w:left="0" w:right="0"/>
              <w:rPr>
                <w:rStyle w:val="CommentReference"/>
                <w:sz w:val="22"/>
                <w:szCs w:val="22"/>
              </w:rPr>
            </w:pPr>
            <w:r w:rsidRPr="009265FF">
              <w:rPr>
                <w:rStyle w:val="CommentReference"/>
                <w:sz w:val="22"/>
                <w:szCs w:val="22"/>
              </w:rPr>
              <w:t>Provide social networking opportunities for BME students and foster good relations between students of differing ethnicities</w:t>
            </w:r>
            <w:r w:rsidR="00A96BDF" w:rsidRPr="009265FF">
              <w:rPr>
                <w:rStyle w:val="CommentReference"/>
                <w:sz w:val="22"/>
                <w:szCs w:val="22"/>
              </w:rPr>
              <w:t xml:space="preserve"> with a view to a 10% increase in relevant societies</w:t>
            </w:r>
            <w:r w:rsidR="00DB0DE7" w:rsidRPr="009265FF">
              <w:rPr>
                <w:rStyle w:val="CommentReference"/>
                <w:sz w:val="22"/>
                <w:szCs w:val="22"/>
              </w:rPr>
              <w:t xml:space="preserve"> by September 2018</w:t>
            </w:r>
            <w:r w:rsidR="00B75D43" w:rsidRPr="009265FF">
              <w:rPr>
                <w:rStyle w:val="CommentReference"/>
                <w:sz w:val="22"/>
                <w:szCs w:val="22"/>
              </w:rPr>
              <w:t xml:space="preserve"> recorded by the Students’ Association</w:t>
            </w:r>
            <w:r w:rsidRPr="009265FF">
              <w:rPr>
                <w:rStyle w:val="CommentReference"/>
                <w:sz w:val="22"/>
                <w:szCs w:val="22"/>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657516" w14:textId="77777777" w:rsidR="00F3525C" w:rsidRPr="009265FF" w:rsidRDefault="00F3525C" w:rsidP="00812FB2">
            <w:pPr>
              <w:spacing w:before="0"/>
              <w:ind w:left="0" w:right="0"/>
              <w:rPr>
                <w:sz w:val="22"/>
              </w:rPr>
            </w:pPr>
            <w:r w:rsidRPr="009265FF">
              <w:rPr>
                <w:sz w:val="22"/>
              </w:rPr>
              <w:t>From September 2016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421E50" w14:textId="10C83BA2" w:rsidR="009E7FF3" w:rsidRDefault="00B75D43" w:rsidP="00812FB2">
            <w:pPr>
              <w:spacing w:before="0"/>
              <w:ind w:left="0" w:right="0"/>
              <w:rPr>
                <w:sz w:val="22"/>
              </w:rPr>
            </w:pPr>
            <w:r w:rsidRPr="009265FF">
              <w:rPr>
                <w:sz w:val="22"/>
              </w:rPr>
              <w:t xml:space="preserve">Professor </w:t>
            </w:r>
            <w:r w:rsidR="00100A58" w:rsidRPr="009265FF">
              <w:rPr>
                <w:sz w:val="22"/>
              </w:rPr>
              <w:t xml:space="preserve">N Seaton, </w:t>
            </w:r>
            <w:r w:rsidR="00560328">
              <w:rPr>
                <w:sz w:val="22"/>
              </w:rPr>
              <w:t xml:space="preserve">Principal &amp; </w:t>
            </w:r>
            <w:r w:rsidR="00100A58" w:rsidRPr="009265FF">
              <w:rPr>
                <w:sz w:val="22"/>
              </w:rPr>
              <w:t xml:space="preserve">Vice-Chancellor </w:t>
            </w:r>
          </w:p>
          <w:p w14:paraId="0160E7D5" w14:textId="77777777" w:rsidR="00560328" w:rsidRPr="009265FF" w:rsidRDefault="00560328" w:rsidP="00812FB2">
            <w:pPr>
              <w:spacing w:before="0"/>
              <w:ind w:left="0" w:right="0"/>
              <w:rPr>
                <w:sz w:val="22"/>
              </w:rPr>
            </w:pPr>
          </w:p>
          <w:p w14:paraId="1849A376" w14:textId="5CC9D574" w:rsidR="00100A58" w:rsidRPr="009265FF" w:rsidRDefault="00100A58" w:rsidP="00812FB2">
            <w:pPr>
              <w:spacing w:before="0"/>
              <w:ind w:left="0" w:right="0"/>
              <w:rPr>
                <w:sz w:val="22"/>
              </w:rPr>
            </w:pPr>
            <w:r w:rsidRPr="009265FF">
              <w:rPr>
                <w:sz w:val="22"/>
              </w:rPr>
              <w:t>Mr C Marshall, SA President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32EF38" w14:textId="72CC7AD7" w:rsidR="00F3525C" w:rsidRPr="009265FF" w:rsidRDefault="009E7FF3" w:rsidP="009E7FF3">
            <w:pPr>
              <w:spacing w:before="0"/>
              <w:ind w:left="0" w:right="0"/>
              <w:rPr>
                <w:sz w:val="22"/>
              </w:rPr>
            </w:pPr>
            <w:r w:rsidRPr="009265FF">
              <w:rPr>
                <w:sz w:val="22"/>
              </w:rPr>
              <w:t>CEO Students’ Association</w:t>
            </w:r>
          </w:p>
        </w:tc>
      </w:tr>
    </w:tbl>
    <w:p w14:paraId="5B9DED5E" w14:textId="77777777" w:rsidR="00FA7F66" w:rsidRDefault="00FA7F66">
      <w:r>
        <w:br w:type="page"/>
      </w:r>
    </w:p>
    <w:tbl>
      <w:tblPr>
        <w:tblStyle w:val="TableGrid2"/>
        <w:tblW w:w="15088" w:type="dxa"/>
        <w:tblInd w:w="46" w:type="dxa"/>
        <w:tblLayout w:type="fixed"/>
        <w:tblLook w:val="04A0" w:firstRow="1" w:lastRow="0" w:firstColumn="1" w:lastColumn="0" w:noHBand="0" w:noVBand="1"/>
      </w:tblPr>
      <w:tblGrid>
        <w:gridCol w:w="771"/>
        <w:gridCol w:w="1701"/>
        <w:gridCol w:w="3402"/>
        <w:gridCol w:w="3402"/>
        <w:gridCol w:w="1701"/>
        <w:gridCol w:w="1985"/>
        <w:gridCol w:w="2126"/>
      </w:tblGrid>
      <w:tr w:rsidR="00FA7F66" w:rsidRPr="009265FF" w14:paraId="35C2C502" w14:textId="77777777" w:rsidTr="004813CE">
        <w:trPr>
          <w:trHeight w:val="1171"/>
        </w:trPr>
        <w:tc>
          <w:tcPr>
            <w:tcW w:w="771" w:type="dxa"/>
            <w:textDirection w:val="btLr"/>
          </w:tcPr>
          <w:p w14:paraId="5E4F0B79" w14:textId="0C0CA18A" w:rsidR="00FA7F66" w:rsidRPr="009265FF" w:rsidRDefault="00FA7F66" w:rsidP="000D474B">
            <w:pPr>
              <w:spacing w:before="0"/>
              <w:ind w:left="113" w:right="113"/>
              <w:rPr>
                <w:sz w:val="22"/>
              </w:rPr>
            </w:pPr>
            <w:r w:rsidRPr="009265FF">
              <w:rPr>
                <w:b/>
                <w:sz w:val="22"/>
              </w:rPr>
              <w:lastRenderedPageBreak/>
              <w:t>Reference</w:t>
            </w:r>
          </w:p>
        </w:tc>
        <w:tc>
          <w:tcPr>
            <w:tcW w:w="1701" w:type="dxa"/>
            <w:vAlign w:val="center"/>
            <w:hideMark/>
          </w:tcPr>
          <w:p w14:paraId="1978025E" w14:textId="77777777" w:rsidR="00FA7F66" w:rsidRPr="009265FF" w:rsidRDefault="00FA7F66" w:rsidP="004813CE">
            <w:pPr>
              <w:spacing w:before="0"/>
              <w:ind w:left="0" w:right="0"/>
              <w:rPr>
                <w:sz w:val="22"/>
              </w:rPr>
            </w:pPr>
            <w:r w:rsidRPr="009265FF">
              <w:rPr>
                <w:b/>
                <w:sz w:val="22"/>
              </w:rPr>
              <w:t>Issue identified</w:t>
            </w:r>
          </w:p>
        </w:tc>
        <w:tc>
          <w:tcPr>
            <w:tcW w:w="3402" w:type="dxa"/>
            <w:vAlign w:val="center"/>
            <w:hideMark/>
          </w:tcPr>
          <w:p w14:paraId="2BFF942F" w14:textId="77777777" w:rsidR="00FA7F66" w:rsidRPr="009265FF" w:rsidRDefault="00FA7F66" w:rsidP="004813CE">
            <w:pPr>
              <w:spacing w:before="0"/>
              <w:ind w:left="0" w:right="0"/>
              <w:rPr>
                <w:b/>
                <w:sz w:val="22"/>
              </w:rPr>
            </w:pPr>
            <w:r w:rsidRPr="009265FF">
              <w:rPr>
                <w:b/>
                <w:sz w:val="22"/>
              </w:rPr>
              <w:t>Action(s) to address the issue</w:t>
            </w:r>
          </w:p>
        </w:tc>
        <w:tc>
          <w:tcPr>
            <w:tcW w:w="3402" w:type="dxa"/>
            <w:vAlign w:val="center"/>
            <w:hideMark/>
          </w:tcPr>
          <w:p w14:paraId="06E4A638" w14:textId="77777777" w:rsidR="00FA7F66" w:rsidRPr="009265FF" w:rsidRDefault="00FA7F66" w:rsidP="004813CE">
            <w:pPr>
              <w:spacing w:before="0"/>
              <w:ind w:left="0" w:right="0"/>
              <w:rPr>
                <w:b/>
                <w:sz w:val="22"/>
              </w:rPr>
            </w:pPr>
            <w:r w:rsidRPr="009265FF">
              <w:rPr>
                <w:b/>
                <w:sz w:val="22"/>
              </w:rPr>
              <w:t>What success will look like/how will the action contribute to the aim/objective</w:t>
            </w:r>
          </w:p>
        </w:tc>
        <w:tc>
          <w:tcPr>
            <w:tcW w:w="1701" w:type="dxa"/>
            <w:vAlign w:val="center"/>
            <w:hideMark/>
          </w:tcPr>
          <w:p w14:paraId="0CC96F57" w14:textId="77777777" w:rsidR="00FA7F66" w:rsidRPr="009265FF" w:rsidRDefault="00FA7F66" w:rsidP="004813CE">
            <w:pPr>
              <w:spacing w:before="0"/>
              <w:ind w:left="0" w:right="0"/>
              <w:rPr>
                <w:b/>
                <w:sz w:val="22"/>
              </w:rPr>
            </w:pPr>
            <w:r w:rsidRPr="009265FF">
              <w:rPr>
                <w:b/>
                <w:sz w:val="22"/>
              </w:rPr>
              <w:t xml:space="preserve">Timeframe </w:t>
            </w:r>
            <w:r w:rsidRPr="009265FF">
              <w:rPr>
                <w:b/>
                <w:sz w:val="22"/>
              </w:rPr>
              <w:br/>
            </w:r>
            <w:r w:rsidRPr="009265FF">
              <w:rPr>
                <w:sz w:val="22"/>
              </w:rPr>
              <w:t>(start/end date)</w:t>
            </w:r>
          </w:p>
        </w:tc>
        <w:tc>
          <w:tcPr>
            <w:tcW w:w="1985" w:type="dxa"/>
            <w:vAlign w:val="center"/>
            <w:hideMark/>
          </w:tcPr>
          <w:p w14:paraId="26C10A8A" w14:textId="77777777" w:rsidR="00FA7F66" w:rsidRPr="009265FF" w:rsidRDefault="00FA7F66" w:rsidP="004813CE">
            <w:pPr>
              <w:spacing w:before="0"/>
              <w:ind w:left="0" w:right="0"/>
              <w:rPr>
                <w:sz w:val="22"/>
              </w:rPr>
            </w:pPr>
            <w:r w:rsidRPr="009265FF">
              <w:rPr>
                <w:b/>
                <w:sz w:val="22"/>
              </w:rPr>
              <w:t>Senior management responsible</w:t>
            </w:r>
            <w:r w:rsidRPr="009265FF">
              <w:rPr>
                <w:sz w:val="22"/>
              </w:rPr>
              <w:t xml:space="preserve"> (include job title)</w:t>
            </w:r>
          </w:p>
        </w:tc>
        <w:tc>
          <w:tcPr>
            <w:tcW w:w="2126" w:type="dxa"/>
            <w:vAlign w:val="center"/>
          </w:tcPr>
          <w:p w14:paraId="56BE10DF" w14:textId="77777777" w:rsidR="00FA7F66" w:rsidRPr="009265FF" w:rsidRDefault="00FA7F66" w:rsidP="004813CE">
            <w:pPr>
              <w:spacing w:before="0"/>
              <w:ind w:left="0" w:right="0"/>
              <w:rPr>
                <w:b/>
                <w:sz w:val="22"/>
              </w:rPr>
            </w:pPr>
            <w:r w:rsidRPr="009265FF">
              <w:rPr>
                <w:b/>
                <w:sz w:val="22"/>
              </w:rPr>
              <w:t>Other supporting actors</w:t>
            </w:r>
          </w:p>
          <w:p w14:paraId="549A1274" w14:textId="77777777" w:rsidR="00FA7F66" w:rsidRPr="009265FF" w:rsidRDefault="00FA7F66" w:rsidP="004813CE">
            <w:pPr>
              <w:spacing w:before="0"/>
              <w:ind w:left="0" w:right="0"/>
              <w:rPr>
                <w:sz w:val="22"/>
              </w:rPr>
            </w:pPr>
            <w:r w:rsidRPr="009265FF">
              <w:rPr>
                <w:sz w:val="22"/>
              </w:rPr>
              <w:t>(where appropriate)</w:t>
            </w:r>
          </w:p>
        </w:tc>
      </w:tr>
      <w:tr w:rsidR="00F3525C" w:rsidRPr="009265FF" w14:paraId="29A641ED" w14:textId="1F101E13" w:rsidTr="00FA7F66">
        <w:tblPrEx>
          <w:tblCellMar>
            <w:left w:w="57" w:type="dxa"/>
            <w:right w:w="57" w:type="dxa"/>
          </w:tblCellMar>
          <w:tblLook w:val="00A0" w:firstRow="1" w:lastRow="0" w:firstColumn="1" w:lastColumn="0" w:noHBand="0" w:noVBand="0"/>
        </w:tblPrEx>
        <w:trPr>
          <w:trHeight w:val="2684"/>
        </w:trPr>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5E2E09" w14:textId="5191ADEA" w:rsidR="00F3525C" w:rsidRPr="009265FF" w:rsidRDefault="00A7322A" w:rsidP="00812FB2">
            <w:pPr>
              <w:spacing w:before="0"/>
              <w:ind w:left="0" w:right="0"/>
              <w:rPr>
                <w:sz w:val="22"/>
              </w:rPr>
            </w:pPr>
            <w:r w:rsidRPr="009265FF">
              <w:rPr>
                <w:sz w:val="22"/>
              </w:rPr>
              <w:t>AP14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18CCA3" w14:textId="77777777" w:rsidR="00F3525C" w:rsidRPr="009265FF" w:rsidRDefault="00F3525C" w:rsidP="00812FB2">
            <w:pPr>
              <w:spacing w:before="0"/>
              <w:ind w:left="0" w:right="0"/>
              <w:rPr>
                <w:sz w:val="22"/>
              </w:rPr>
            </w:pPr>
            <w:r w:rsidRPr="009265FF">
              <w:rPr>
                <w:sz w:val="22"/>
              </w:rPr>
              <w:t>Possible gap in knowledge and understanding</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6F59FD" w14:textId="77777777" w:rsidR="00F3525C" w:rsidRPr="009265FF" w:rsidRDefault="00F3525C" w:rsidP="00812FB2">
            <w:pPr>
              <w:spacing w:before="0"/>
              <w:ind w:left="0" w:right="0"/>
              <w:rPr>
                <w:sz w:val="22"/>
              </w:rPr>
            </w:pPr>
            <w:r w:rsidRPr="009265FF">
              <w:rPr>
                <w:rFonts w:eastAsia="Calibri" w:cs="Times New Roman"/>
                <w:sz w:val="22"/>
              </w:rPr>
              <w:t>Identify and support staff skills/knowledge gaps on specific BME communities cultural and social norms and expectations, prevalent at the University, to support and build cross-cultural understanding</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A1F4EC" w14:textId="6CA478C3" w:rsidR="00F3525C" w:rsidRPr="009265FF" w:rsidRDefault="00FF4131" w:rsidP="0019362E">
            <w:pPr>
              <w:spacing w:before="0"/>
              <w:ind w:left="0" w:right="0"/>
              <w:rPr>
                <w:rStyle w:val="CommentReference"/>
                <w:sz w:val="22"/>
                <w:szCs w:val="22"/>
              </w:rPr>
            </w:pPr>
            <w:r w:rsidRPr="009265FF">
              <w:rPr>
                <w:rStyle w:val="CommentReference"/>
                <w:sz w:val="22"/>
                <w:szCs w:val="22"/>
              </w:rPr>
              <w:t xml:space="preserve">Maintain or increase </w:t>
            </w:r>
            <w:r w:rsidR="00B75D43" w:rsidRPr="009265FF">
              <w:rPr>
                <w:rStyle w:val="CommentReference"/>
                <w:sz w:val="22"/>
                <w:szCs w:val="22"/>
              </w:rPr>
              <w:t xml:space="preserve">BME </w:t>
            </w:r>
            <w:r w:rsidR="0019362E" w:rsidRPr="009265FF">
              <w:rPr>
                <w:rStyle w:val="CommentReference"/>
                <w:sz w:val="22"/>
                <w:szCs w:val="22"/>
              </w:rPr>
              <w:t xml:space="preserve">student </w:t>
            </w:r>
            <w:r w:rsidRPr="009265FF">
              <w:rPr>
                <w:rStyle w:val="CommentReference"/>
                <w:sz w:val="22"/>
                <w:szCs w:val="22"/>
              </w:rPr>
              <w:t>satisfaction rate</w:t>
            </w:r>
            <w:r w:rsidR="0019362E" w:rsidRPr="009265FF">
              <w:rPr>
                <w:rStyle w:val="CommentReference"/>
                <w:sz w:val="22"/>
                <w:szCs w:val="22"/>
              </w:rPr>
              <w:t xml:space="preserve">s </w:t>
            </w:r>
            <w:r w:rsidR="00B75D43" w:rsidRPr="009265FF">
              <w:rPr>
                <w:rStyle w:val="CommentReference"/>
                <w:sz w:val="22"/>
                <w:szCs w:val="22"/>
              </w:rPr>
              <w:t xml:space="preserve">(NSS overall satisfaction Q22) </w:t>
            </w:r>
            <w:r w:rsidR="0019362E" w:rsidRPr="009265FF">
              <w:rPr>
                <w:rStyle w:val="CommentReference"/>
                <w:sz w:val="22"/>
                <w:szCs w:val="22"/>
              </w:rPr>
              <w:t>as measured by NSS</w:t>
            </w:r>
            <w:r w:rsidRPr="009265FF">
              <w:rPr>
                <w:rStyle w:val="CommentReference"/>
                <w:sz w:val="22"/>
                <w:szCs w:val="22"/>
              </w:rPr>
              <w:t xml:space="preserve"> (currently 88%).</w:t>
            </w:r>
            <w:r w:rsidR="00B75D43" w:rsidRPr="009265FF">
              <w:rPr>
                <w:rStyle w:val="CommentReference"/>
                <w:sz w:val="22"/>
                <w:szCs w:val="22"/>
              </w:rPr>
              <w:t xml:space="preserve">  This is aligned with our 2020 KPI: “% of students satisfied with the overall quality of their course [NSS]</w:t>
            </w:r>
            <w:r w:rsidR="00315AE2" w:rsidRPr="009265FF">
              <w:rPr>
                <w:rStyle w:val="CommentReference"/>
                <w:sz w:val="22"/>
                <w:szCs w:val="22"/>
              </w:rPr>
              <w:t>”, target of 89%</w:t>
            </w:r>
          </w:p>
          <w:p w14:paraId="2FDC1168" w14:textId="0A4757BE" w:rsidR="0019362E" w:rsidRPr="009265FF" w:rsidRDefault="0019362E" w:rsidP="0019362E">
            <w:pPr>
              <w:spacing w:before="0"/>
              <w:ind w:left="0" w:right="0"/>
              <w:rPr>
                <w:rStyle w:val="CommentReference"/>
                <w:sz w:val="22"/>
                <w:szCs w:val="22"/>
              </w:rPr>
            </w:pPr>
            <w:r w:rsidRPr="009265FF">
              <w:rPr>
                <w:rStyle w:val="CommentReference"/>
                <w:sz w:val="22"/>
                <w:szCs w:val="22"/>
              </w:rPr>
              <w:t>Maintain or increase staff engagement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949C19" w14:textId="0172CCA4" w:rsidR="00F3525C" w:rsidRPr="009265FF" w:rsidRDefault="00F3525C" w:rsidP="00812FB2">
            <w:pPr>
              <w:spacing w:before="0"/>
              <w:ind w:left="0" w:right="0"/>
              <w:rPr>
                <w:sz w:val="22"/>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D9037A" w14:textId="6047143C" w:rsidR="00F3525C" w:rsidRPr="009265FF" w:rsidRDefault="002926BE" w:rsidP="00812FB2">
            <w:pPr>
              <w:spacing w:before="0"/>
              <w:ind w:left="0" w:right="0"/>
              <w:rPr>
                <w:sz w:val="22"/>
              </w:rPr>
            </w:pPr>
            <w:r w:rsidRPr="009265FF">
              <w:rPr>
                <w:sz w:val="22"/>
              </w:rPr>
              <w:t>Dr A Robertson</w:t>
            </w:r>
          </w:p>
          <w:p w14:paraId="2F67514A" w14:textId="50F4B0D4" w:rsidR="00F3525C" w:rsidRPr="009265FF" w:rsidRDefault="00F3525C" w:rsidP="00EF5401">
            <w:pPr>
              <w:spacing w:before="0"/>
              <w:ind w:left="0" w:right="0"/>
              <w:rPr>
                <w:sz w:val="22"/>
              </w:rPr>
            </w:pPr>
            <w:r w:rsidRPr="009265FF">
              <w:rPr>
                <w:sz w:val="22"/>
              </w:rPr>
              <w:t xml:space="preserve">Director of </w:t>
            </w:r>
            <w:r w:rsidR="00EF5401">
              <w:rPr>
                <w:sz w:val="22"/>
              </w:rPr>
              <w:t>TLE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6CB343" w14:textId="77777777" w:rsidR="002926BE" w:rsidRDefault="002926BE" w:rsidP="002926BE">
            <w:pPr>
              <w:spacing w:before="0"/>
              <w:ind w:left="0" w:right="0"/>
              <w:rPr>
                <w:sz w:val="22"/>
              </w:rPr>
            </w:pPr>
            <w:r w:rsidRPr="009265FF">
              <w:rPr>
                <w:sz w:val="22"/>
              </w:rPr>
              <w:t>Director of HR</w:t>
            </w:r>
          </w:p>
          <w:p w14:paraId="4A964842" w14:textId="77777777" w:rsidR="00560328" w:rsidRPr="009265FF" w:rsidRDefault="00560328" w:rsidP="002926BE">
            <w:pPr>
              <w:spacing w:before="0"/>
              <w:ind w:left="0" w:right="0"/>
              <w:rPr>
                <w:sz w:val="22"/>
              </w:rPr>
            </w:pPr>
          </w:p>
          <w:p w14:paraId="485E7380" w14:textId="4C25C6C3" w:rsidR="00F3525C" w:rsidRPr="009265FF" w:rsidRDefault="002926BE" w:rsidP="002926BE">
            <w:pPr>
              <w:spacing w:before="0"/>
              <w:ind w:left="0" w:right="0"/>
              <w:rPr>
                <w:sz w:val="22"/>
              </w:rPr>
            </w:pPr>
            <w:r w:rsidRPr="009265FF">
              <w:rPr>
                <w:sz w:val="22"/>
              </w:rPr>
              <w:t>Director of Student Services</w:t>
            </w:r>
          </w:p>
        </w:tc>
      </w:tr>
      <w:tr w:rsidR="00F3525C" w:rsidRPr="009265FF" w14:paraId="514A5A1C" w14:textId="6A81E2F8" w:rsidTr="007368A6">
        <w:tblPrEx>
          <w:tblCellMar>
            <w:left w:w="57" w:type="dxa"/>
            <w:right w:w="57" w:type="dxa"/>
          </w:tblCellMar>
          <w:tblLook w:val="00A0" w:firstRow="1" w:lastRow="0" w:firstColumn="1" w:lastColumn="0" w:noHBand="0" w:noVBand="0"/>
        </w:tblPrEx>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3BE3DB" w14:textId="52E46917" w:rsidR="00F3525C" w:rsidRPr="009265FF" w:rsidRDefault="00A7322A" w:rsidP="005F0750">
            <w:pPr>
              <w:spacing w:before="0"/>
              <w:ind w:left="0" w:right="0"/>
              <w:rPr>
                <w:sz w:val="22"/>
              </w:rPr>
            </w:pPr>
            <w:r w:rsidRPr="009265FF">
              <w:rPr>
                <w:sz w:val="22"/>
              </w:rPr>
              <w:t>AP15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A142B2" w14:textId="77777777" w:rsidR="00F3525C" w:rsidRPr="009265FF" w:rsidRDefault="00F3525C" w:rsidP="005F0750">
            <w:pPr>
              <w:spacing w:before="0"/>
              <w:ind w:left="0" w:right="0"/>
              <w:rPr>
                <w:sz w:val="22"/>
              </w:rPr>
            </w:pPr>
            <w:r w:rsidRPr="009265FF">
              <w:rPr>
                <w:sz w:val="22"/>
              </w:rPr>
              <w:t>University Communication Strategy</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885CFD" w14:textId="77777777" w:rsidR="00F3525C" w:rsidRPr="009265FF" w:rsidRDefault="00F3525C" w:rsidP="005F0750">
            <w:pPr>
              <w:spacing w:before="0"/>
              <w:ind w:left="0" w:right="0"/>
              <w:rPr>
                <w:sz w:val="22"/>
              </w:rPr>
            </w:pPr>
            <w:r w:rsidRPr="009265FF">
              <w:rPr>
                <w:rFonts w:eastAsia="Calibri" w:cs="Times New Roman"/>
                <w:sz w:val="22"/>
              </w:rPr>
              <w:t>Embed race equality principles within existing and future University communication strategies and plans, to ensure the University’s race equality work and BME and international students and staff more generally feature in internal and external communications, including:  University-run  and external events; web and intranet; social media; direct staff/student communications; external networking</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6423D5" w14:textId="6AE33F67" w:rsidR="00F3525C" w:rsidRPr="009265FF" w:rsidRDefault="00F93DB2" w:rsidP="00DB0DE7">
            <w:pPr>
              <w:spacing w:before="0"/>
              <w:ind w:left="0" w:right="0"/>
              <w:rPr>
                <w:rStyle w:val="CommentReference"/>
                <w:sz w:val="22"/>
                <w:szCs w:val="22"/>
              </w:rPr>
            </w:pPr>
            <w:r w:rsidRPr="00F93DB2">
              <w:rPr>
                <w:rStyle w:val="CommentReference"/>
                <w:sz w:val="22"/>
                <w:szCs w:val="22"/>
              </w:rPr>
              <w:t xml:space="preserve">Improvement in positive BME staff response to 2017 Staff Engagement Survey ‘I believe the Uni is committed to equality of opportunity…’ from 75% to over 90%  and similarly to staff and student response to </w:t>
            </w:r>
            <w:r>
              <w:rPr>
                <w:rStyle w:val="CommentReference"/>
                <w:sz w:val="22"/>
                <w:szCs w:val="22"/>
              </w:rPr>
              <w:t>the race equality</w:t>
            </w:r>
            <w:r w:rsidRPr="00F93DB2">
              <w:rPr>
                <w:rStyle w:val="CommentReference"/>
                <w:sz w:val="22"/>
                <w:szCs w:val="22"/>
              </w:rPr>
              <w:t xml:space="preserve"> survey ‘The Uni is committed to creating an inclusive environment for all…’ from 76 to over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BF9EFC" w14:textId="77777777" w:rsidR="00F3525C" w:rsidRPr="009265FF" w:rsidRDefault="00F3525C" w:rsidP="005F0750">
            <w:pPr>
              <w:spacing w:before="0"/>
              <w:ind w:left="0" w:right="0"/>
              <w:rPr>
                <w:sz w:val="22"/>
              </w:rPr>
            </w:pPr>
            <w:r w:rsidRPr="009265FF">
              <w:rPr>
                <w:sz w:val="22"/>
              </w:rPr>
              <w:t>Commencing August 2016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6A6581" w14:textId="0E954260" w:rsidR="00DA485F" w:rsidRPr="009265FF" w:rsidRDefault="00DA485F" w:rsidP="00DA485F">
            <w:pPr>
              <w:spacing w:before="0"/>
              <w:ind w:left="0" w:right="0"/>
              <w:rPr>
                <w:sz w:val="22"/>
              </w:rPr>
            </w:pPr>
            <w:r w:rsidRPr="009265FF">
              <w:rPr>
                <w:sz w:val="22"/>
              </w:rPr>
              <w:t>Ms J McKenzie</w:t>
            </w:r>
          </w:p>
          <w:p w14:paraId="27430603" w14:textId="3735C920" w:rsidR="00F3525C" w:rsidRPr="009265FF" w:rsidRDefault="00DA485F" w:rsidP="00C70006">
            <w:pPr>
              <w:spacing w:before="0"/>
              <w:ind w:left="0" w:right="0"/>
              <w:rPr>
                <w:sz w:val="22"/>
              </w:rPr>
            </w:pPr>
            <w:r w:rsidRPr="009265FF">
              <w:rPr>
                <w:sz w:val="22"/>
              </w:rPr>
              <w:t>Director of External &amp; Corporate Relations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7002C5" w14:textId="0D5AAE74" w:rsidR="00C70006" w:rsidRDefault="00C70006" w:rsidP="00910021">
            <w:pPr>
              <w:spacing w:before="0"/>
              <w:ind w:left="0" w:right="0"/>
              <w:rPr>
                <w:sz w:val="22"/>
              </w:rPr>
            </w:pPr>
            <w:r w:rsidRPr="009265FF">
              <w:rPr>
                <w:sz w:val="22"/>
              </w:rPr>
              <w:t>Director of HR</w:t>
            </w:r>
            <w:r w:rsidR="007368A6">
              <w:rPr>
                <w:sz w:val="22"/>
              </w:rPr>
              <w:t xml:space="preserve"> </w:t>
            </w:r>
          </w:p>
          <w:p w14:paraId="65F01B6B" w14:textId="77777777" w:rsidR="007368A6" w:rsidRPr="009265FF" w:rsidRDefault="007368A6" w:rsidP="00910021">
            <w:pPr>
              <w:spacing w:before="0"/>
              <w:ind w:left="0" w:right="0"/>
              <w:rPr>
                <w:sz w:val="22"/>
              </w:rPr>
            </w:pPr>
          </w:p>
          <w:p w14:paraId="42A8D14B" w14:textId="77777777" w:rsidR="00C70006" w:rsidRDefault="00C70006" w:rsidP="00910021">
            <w:pPr>
              <w:spacing w:before="0"/>
              <w:ind w:left="0" w:right="0"/>
              <w:rPr>
                <w:sz w:val="22"/>
              </w:rPr>
            </w:pPr>
            <w:r w:rsidRPr="009265FF">
              <w:rPr>
                <w:sz w:val="22"/>
              </w:rPr>
              <w:t>Director of TLE</w:t>
            </w:r>
          </w:p>
          <w:p w14:paraId="30DD0255" w14:textId="77777777" w:rsidR="007368A6" w:rsidRPr="009265FF" w:rsidRDefault="007368A6" w:rsidP="00910021">
            <w:pPr>
              <w:spacing w:before="0"/>
              <w:ind w:left="0" w:right="0"/>
              <w:rPr>
                <w:sz w:val="22"/>
              </w:rPr>
            </w:pPr>
          </w:p>
          <w:p w14:paraId="6AF4759D" w14:textId="77777777" w:rsidR="00C70006" w:rsidRDefault="00C70006" w:rsidP="00910021">
            <w:pPr>
              <w:spacing w:before="0"/>
              <w:ind w:left="0" w:right="0"/>
              <w:rPr>
                <w:sz w:val="22"/>
              </w:rPr>
            </w:pPr>
            <w:r w:rsidRPr="009265FF">
              <w:rPr>
                <w:sz w:val="22"/>
              </w:rPr>
              <w:t>Director of Student Services</w:t>
            </w:r>
          </w:p>
          <w:p w14:paraId="29AF4EB2" w14:textId="77777777" w:rsidR="007368A6" w:rsidRPr="009265FF" w:rsidRDefault="007368A6" w:rsidP="00910021">
            <w:pPr>
              <w:spacing w:before="0"/>
              <w:ind w:left="0" w:right="0"/>
              <w:rPr>
                <w:sz w:val="22"/>
              </w:rPr>
            </w:pPr>
          </w:p>
          <w:p w14:paraId="0FD033CE" w14:textId="77777777" w:rsidR="00C70006" w:rsidRDefault="00C70006" w:rsidP="00910021">
            <w:pPr>
              <w:spacing w:before="0"/>
              <w:ind w:left="0" w:right="0"/>
              <w:rPr>
                <w:sz w:val="22"/>
              </w:rPr>
            </w:pPr>
            <w:r w:rsidRPr="009265FF">
              <w:rPr>
                <w:sz w:val="22"/>
              </w:rPr>
              <w:t>CEO Students’ Association</w:t>
            </w:r>
          </w:p>
          <w:p w14:paraId="456AD802" w14:textId="77777777" w:rsidR="007368A6" w:rsidRPr="009265FF" w:rsidRDefault="007368A6" w:rsidP="00910021">
            <w:pPr>
              <w:spacing w:before="0"/>
              <w:ind w:left="0" w:right="0"/>
              <w:rPr>
                <w:sz w:val="22"/>
              </w:rPr>
            </w:pPr>
          </w:p>
          <w:p w14:paraId="13ED2C66" w14:textId="41601ACF" w:rsidR="003B5197" w:rsidRPr="009265FF" w:rsidRDefault="003B5197" w:rsidP="00910021">
            <w:pPr>
              <w:spacing w:before="0"/>
              <w:ind w:left="0" w:right="0"/>
              <w:rPr>
                <w:sz w:val="22"/>
              </w:rPr>
            </w:pPr>
            <w:r w:rsidRPr="009265FF">
              <w:rPr>
                <w:sz w:val="22"/>
              </w:rPr>
              <w:t>Staff Engagement Survey Group</w:t>
            </w:r>
          </w:p>
        </w:tc>
      </w:tr>
      <w:tr w:rsidR="00F3525C" w:rsidRPr="009265FF" w14:paraId="48B408DC" w14:textId="0CCCF28A" w:rsidTr="007368A6">
        <w:tblPrEx>
          <w:tblCellMar>
            <w:left w:w="57" w:type="dxa"/>
            <w:right w:w="57" w:type="dxa"/>
          </w:tblCellMar>
          <w:tblLook w:val="00A0" w:firstRow="1" w:lastRow="0" w:firstColumn="1" w:lastColumn="0" w:noHBand="0" w:noVBand="0"/>
        </w:tblPrEx>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6FC6C7" w14:textId="4758B322" w:rsidR="00F3525C" w:rsidRPr="009265FF" w:rsidRDefault="00A7322A" w:rsidP="00BE1B32">
            <w:pPr>
              <w:spacing w:before="0"/>
              <w:ind w:left="0" w:right="0"/>
              <w:rPr>
                <w:sz w:val="22"/>
              </w:rPr>
            </w:pPr>
            <w:r w:rsidRPr="009265FF">
              <w:rPr>
                <w:sz w:val="22"/>
              </w:rPr>
              <w:t>AP16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299BA1" w14:textId="77777777" w:rsidR="00F3525C" w:rsidRPr="009265FF" w:rsidRDefault="00F3525C" w:rsidP="00BE1B32">
            <w:pPr>
              <w:spacing w:before="0"/>
              <w:ind w:left="0" w:right="0"/>
              <w:rPr>
                <w:sz w:val="22"/>
              </w:rPr>
            </w:pPr>
            <w:r w:rsidRPr="009265FF">
              <w:rPr>
                <w:sz w:val="22"/>
              </w:rPr>
              <w:t>Mainstreaming Equality</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44596F" w14:textId="5B2B25D3" w:rsidR="00F3525C" w:rsidRPr="009265FF" w:rsidRDefault="002A1B4A" w:rsidP="00224282">
            <w:pPr>
              <w:spacing w:before="0"/>
              <w:ind w:left="0" w:right="0"/>
              <w:rPr>
                <w:sz w:val="22"/>
              </w:rPr>
            </w:pPr>
            <w:r>
              <w:rPr>
                <w:rFonts w:eastAsia="Calibri" w:cs="Times New Roman"/>
                <w:sz w:val="22"/>
              </w:rPr>
              <w:t>Mainstream REC</w:t>
            </w:r>
            <w:r w:rsidR="00F3525C" w:rsidRPr="009265FF">
              <w:rPr>
                <w:rFonts w:eastAsia="Calibri" w:cs="Times New Roman"/>
                <w:sz w:val="22"/>
              </w:rPr>
              <w:t xml:space="preserve"> objectives into operational plans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27F162" w14:textId="12A5BFED" w:rsidR="00F3525C" w:rsidRPr="009265FF" w:rsidRDefault="00FC6298" w:rsidP="007368A6">
            <w:pPr>
              <w:spacing w:before="0"/>
              <w:ind w:left="0" w:right="0"/>
              <w:rPr>
                <w:rStyle w:val="CommentReference"/>
                <w:sz w:val="22"/>
                <w:szCs w:val="22"/>
              </w:rPr>
            </w:pPr>
            <w:r w:rsidRPr="009265FF">
              <w:rPr>
                <w:rStyle w:val="CommentReference"/>
                <w:sz w:val="22"/>
                <w:szCs w:val="22"/>
              </w:rPr>
              <w:t xml:space="preserve">100% of </w:t>
            </w:r>
            <w:r w:rsidR="00F3525C" w:rsidRPr="009265FF">
              <w:rPr>
                <w:rStyle w:val="CommentReference"/>
                <w:sz w:val="22"/>
                <w:szCs w:val="22"/>
              </w:rPr>
              <w:t>school and service</w:t>
            </w:r>
            <w:r w:rsidRPr="009265FF">
              <w:rPr>
                <w:rStyle w:val="CommentReference"/>
                <w:sz w:val="22"/>
                <w:szCs w:val="22"/>
              </w:rPr>
              <w:t xml:space="preserve"> operational</w:t>
            </w:r>
            <w:r w:rsidR="00F3525C" w:rsidRPr="009265FF">
              <w:rPr>
                <w:rStyle w:val="CommentReference"/>
                <w:sz w:val="22"/>
                <w:szCs w:val="22"/>
              </w:rPr>
              <w:t xml:space="preserve"> plans </w:t>
            </w:r>
            <w:r w:rsidRPr="009265FF">
              <w:rPr>
                <w:rStyle w:val="CommentReference"/>
                <w:sz w:val="22"/>
                <w:szCs w:val="22"/>
              </w:rPr>
              <w:t xml:space="preserve">reflect the </w:t>
            </w:r>
            <w:r w:rsidR="00DB0DE7" w:rsidRPr="009265FF">
              <w:rPr>
                <w:rStyle w:val="CommentReference"/>
                <w:sz w:val="22"/>
                <w:szCs w:val="22"/>
              </w:rPr>
              <w:t>University’s REC</w:t>
            </w:r>
            <w:r w:rsidRPr="009265FF">
              <w:rPr>
                <w:rStyle w:val="CommentReference"/>
                <w:sz w:val="22"/>
                <w:szCs w:val="22"/>
              </w:rPr>
              <w:t xml:space="preserve"> objectives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41264" w14:textId="76A95D4C" w:rsidR="00315AE2" w:rsidRPr="009265FF" w:rsidRDefault="00315AE2" w:rsidP="00BE1B32">
            <w:pPr>
              <w:spacing w:before="0"/>
              <w:ind w:left="0" w:right="0"/>
              <w:rPr>
                <w:sz w:val="22"/>
              </w:rPr>
            </w:pPr>
            <w:r w:rsidRPr="009265FF">
              <w:rPr>
                <w:sz w:val="22"/>
              </w:rPr>
              <w:t>This will be incorporated into the next planning process in early 2017</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82209" w14:textId="77777777" w:rsidR="00560328" w:rsidRDefault="00560328" w:rsidP="00C70006">
            <w:pPr>
              <w:spacing w:before="0"/>
              <w:ind w:left="0" w:right="0"/>
              <w:rPr>
                <w:sz w:val="22"/>
              </w:rPr>
            </w:pPr>
          </w:p>
          <w:p w14:paraId="66BAEC02" w14:textId="77777777" w:rsidR="00C70006" w:rsidRPr="009265FF" w:rsidRDefault="00C70006" w:rsidP="00C70006">
            <w:pPr>
              <w:spacing w:before="0"/>
              <w:ind w:left="0" w:right="0"/>
              <w:rPr>
                <w:sz w:val="22"/>
              </w:rPr>
            </w:pPr>
            <w:r w:rsidRPr="009265FF">
              <w:rPr>
                <w:sz w:val="22"/>
              </w:rPr>
              <w:t>Mrs C Summers</w:t>
            </w:r>
          </w:p>
          <w:p w14:paraId="17704281" w14:textId="025EEB5E" w:rsidR="00F3525C" w:rsidRPr="009265FF" w:rsidRDefault="00C70006" w:rsidP="00560328">
            <w:pPr>
              <w:spacing w:before="0"/>
              <w:ind w:left="0" w:right="0"/>
              <w:rPr>
                <w:sz w:val="22"/>
              </w:rPr>
            </w:pPr>
            <w:r w:rsidRPr="009265FF">
              <w:rPr>
                <w:sz w:val="22"/>
              </w:rPr>
              <w:t xml:space="preserve">Director of Strategic Planning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81556D" w14:textId="6E668C41" w:rsidR="00C70006" w:rsidRPr="009265FF" w:rsidRDefault="00560328" w:rsidP="002A1B4A">
            <w:pPr>
              <w:spacing w:before="0"/>
              <w:ind w:left="0" w:right="0"/>
              <w:rPr>
                <w:sz w:val="22"/>
              </w:rPr>
            </w:pPr>
            <w:r>
              <w:rPr>
                <w:sz w:val="22"/>
              </w:rPr>
              <w:t xml:space="preserve">All </w:t>
            </w:r>
            <w:r w:rsidR="00C70006" w:rsidRPr="009265FF">
              <w:rPr>
                <w:sz w:val="22"/>
              </w:rPr>
              <w:t>Heads of School</w:t>
            </w:r>
            <w:r>
              <w:rPr>
                <w:sz w:val="22"/>
              </w:rPr>
              <w:t xml:space="preserve"> and </w:t>
            </w:r>
            <w:r w:rsidR="00C70006" w:rsidRPr="009265FF">
              <w:rPr>
                <w:sz w:val="22"/>
              </w:rPr>
              <w:t>Service</w:t>
            </w:r>
            <w:r w:rsidR="002A1B4A">
              <w:rPr>
                <w:sz w:val="22"/>
              </w:rPr>
              <w:t xml:space="preserve">, </w:t>
            </w:r>
            <w:r w:rsidR="00C70006" w:rsidRPr="009265FF">
              <w:rPr>
                <w:sz w:val="22"/>
              </w:rPr>
              <w:t>Managers</w:t>
            </w:r>
            <w:r w:rsidR="002A1B4A">
              <w:rPr>
                <w:sz w:val="22"/>
              </w:rPr>
              <w:t xml:space="preserve"> &amp; </w:t>
            </w:r>
            <w:r w:rsidR="00C70006" w:rsidRPr="009265FF">
              <w:rPr>
                <w:sz w:val="22"/>
              </w:rPr>
              <w:t>Heads of Division</w:t>
            </w:r>
          </w:p>
        </w:tc>
      </w:tr>
      <w:tr w:rsidR="00F3525C" w:rsidRPr="009265FF" w14:paraId="7A40FBD9" w14:textId="55B70067" w:rsidTr="002A1B4A">
        <w:tblPrEx>
          <w:tblCellMar>
            <w:left w:w="57" w:type="dxa"/>
            <w:right w:w="57" w:type="dxa"/>
          </w:tblCellMar>
          <w:tblLook w:val="00A0" w:firstRow="1" w:lastRow="0" w:firstColumn="1" w:lastColumn="0" w:noHBand="0" w:noVBand="0"/>
        </w:tblPrEx>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C4AA07" w14:textId="58180684" w:rsidR="00F3525C" w:rsidRPr="009265FF" w:rsidRDefault="00A7322A" w:rsidP="002A1B4A">
            <w:pPr>
              <w:spacing w:before="0"/>
              <w:ind w:left="0" w:right="0"/>
              <w:rPr>
                <w:sz w:val="22"/>
              </w:rPr>
            </w:pPr>
            <w:r w:rsidRPr="009265FF">
              <w:rPr>
                <w:sz w:val="22"/>
              </w:rPr>
              <w:t>AP17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BB9AAC" w14:textId="77777777" w:rsidR="00F3525C" w:rsidRPr="009265FF" w:rsidRDefault="00F3525C" w:rsidP="002A1B4A">
            <w:pPr>
              <w:spacing w:before="0"/>
              <w:ind w:left="0" w:right="0"/>
              <w:rPr>
                <w:sz w:val="22"/>
              </w:rPr>
            </w:pPr>
            <w:r w:rsidRPr="009265FF">
              <w:rPr>
                <w:sz w:val="22"/>
              </w:rPr>
              <w:t>Equal Pay</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2980F2" w14:textId="0571E30A" w:rsidR="00F3525C" w:rsidRPr="009265FF" w:rsidRDefault="00F3525C" w:rsidP="002A1B4A">
            <w:pPr>
              <w:spacing w:before="0"/>
              <w:ind w:left="0" w:right="0"/>
              <w:rPr>
                <w:sz w:val="22"/>
              </w:rPr>
            </w:pPr>
            <w:r w:rsidRPr="009265FF">
              <w:rPr>
                <w:sz w:val="22"/>
              </w:rPr>
              <w:t>Monitor pay gap information on a yearly basis with a focus on areas of significant difference</w:t>
            </w:r>
            <w:r w:rsidR="009D57E6" w:rsidRPr="009265FF">
              <w:rPr>
                <w:sz w:val="22"/>
              </w:rPr>
              <w:t xml:space="preserve"> to provide an early identification of any areas of concern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4469D4" w14:textId="44FC1440" w:rsidR="00F3525C" w:rsidRPr="009265FF" w:rsidRDefault="009D57E6" w:rsidP="002A1B4A">
            <w:pPr>
              <w:spacing w:before="0"/>
              <w:ind w:left="0" w:right="0"/>
              <w:rPr>
                <w:rStyle w:val="CommentReference"/>
                <w:sz w:val="22"/>
                <w:szCs w:val="22"/>
              </w:rPr>
            </w:pPr>
            <w:r w:rsidRPr="009265FF">
              <w:rPr>
                <w:rStyle w:val="CommentReference"/>
                <w:sz w:val="22"/>
                <w:szCs w:val="22"/>
              </w:rPr>
              <w:t>Annual report prepared for PHE committee and Court and published on external webpages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9CC069" w14:textId="77777777" w:rsidR="00F3525C" w:rsidRPr="009265FF" w:rsidRDefault="00F3525C" w:rsidP="002A1B4A">
            <w:pPr>
              <w:spacing w:before="0"/>
              <w:ind w:left="0" w:right="0"/>
              <w:rPr>
                <w:sz w:val="22"/>
              </w:rPr>
            </w:pPr>
            <w:r w:rsidRPr="009265FF">
              <w:rPr>
                <w:sz w:val="22"/>
              </w:rPr>
              <w:t>Commencing April 2017</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3A7742" w14:textId="77777777" w:rsidR="00C70006" w:rsidRPr="009265FF" w:rsidRDefault="00C70006" w:rsidP="002A1B4A">
            <w:pPr>
              <w:spacing w:before="0"/>
              <w:ind w:left="0" w:right="0"/>
              <w:rPr>
                <w:sz w:val="22"/>
              </w:rPr>
            </w:pPr>
            <w:r w:rsidRPr="009265FF">
              <w:rPr>
                <w:sz w:val="22"/>
              </w:rPr>
              <w:t>Ms E Fraser</w:t>
            </w:r>
          </w:p>
          <w:p w14:paraId="668E402D" w14:textId="6F1F826F" w:rsidR="00F3525C" w:rsidRPr="009265FF" w:rsidRDefault="00F3525C" w:rsidP="002A1B4A">
            <w:pPr>
              <w:spacing w:before="0"/>
              <w:ind w:left="0" w:right="0"/>
              <w:rPr>
                <w:sz w:val="22"/>
              </w:rPr>
            </w:pPr>
            <w:r w:rsidRPr="009265FF">
              <w:rPr>
                <w:sz w:val="22"/>
              </w:rPr>
              <w:t>Director of HR</w:t>
            </w:r>
            <w:r w:rsidR="00C70006" w:rsidRPr="009265FF">
              <w:rPr>
                <w:sz w:val="22"/>
              </w:rPr>
              <w:t xml:space="preserve">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974608" w14:textId="77777777" w:rsidR="00F3525C" w:rsidRPr="009265FF" w:rsidRDefault="00F3525C" w:rsidP="002A1B4A">
            <w:pPr>
              <w:spacing w:before="0"/>
              <w:ind w:left="0" w:right="0"/>
              <w:rPr>
                <w:sz w:val="22"/>
              </w:rPr>
            </w:pPr>
          </w:p>
        </w:tc>
      </w:tr>
    </w:tbl>
    <w:p w14:paraId="4A7A2C97" w14:textId="4C0D8BC0" w:rsidR="00FA7F66" w:rsidRDefault="00FA7F66"/>
    <w:tbl>
      <w:tblPr>
        <w:tblStyle w:val="TableGrid2"/>
        <w:tblW w:w="15088" w:type="dxa"/>
        <w:tblInd w:w="46" w:type="dxa"/>
        <w:tblLayout w:type="fixed"/>
        <w:tblLook w:val="04A0" w:firstRow="1" w:lastRow="0" w:firstColumn="1" w:lastColumn="0" w:noHBand="0" w:noVBand="1"/>
      </w:tblPr>
      <w:tblGrid>
        <w:gridCol w:w="771"/>
        <w:gridCol w:w="1701"/>
        <w:gridCol w:w="3402"/>
        <w:gridCol w:w="3402"/>
        <w:gridCol w:w="1701"/>
        <w:gridCol w:w="1985"/>
        <w:gridCol w:w="2126"/>
      </w:tblGrid>
      <w:tr w:rsidR="00FA7F66" w:rsidRPr="009265FF" w14:paraId="6EBC5259" w14:textId="77777777" w:rsidTr="004813CE">
        <w:trPr>
          <w:trHeight w:val="1171"/>
        </w:trPr>
        <w:tc>
          <w:tcPr>
            <w:tcW w:w="771" w:type="dxa"/>
            <w:textDirection w:val="btLr"/>
          </w:tcPr>
          <w:p w14:paraId="3EB717FF" w14:textId="77777777" w:rsidR="00FA7F66" w:rsidRPr="009265FF" w:rsidRDefault="00FA7F66" w:rsidP="000D474B">
            <w:pPr>
              <w:spacing w:before="0"/>
              <w:ind w:left="113" w:right="113"/>
              <w:rPr>
                <w:sz w:val="22"/>
              </w:rPr>
            </w:pPr>
            <w:r w:rsidRPr="009265FF">
              <w:rPr>
                <w:b/>
                <w:sz w:val="22"/>
              </w:rPr>
              <w:t>Reference</w:t>
            </w:r>
          </w:p>
        </w:tc>
        <w:tc>
          <w:tcPr>
            <w:tcW w:w="1701" w:type="dxa"/>
            <w:vAlign w:val="center"/>
            <w:hideMark/>
          </w:tcPr>
          <w:p w14:paraId="112063E9" w14:textId="77777777" w:rsidR="00FA7F66" w:rsidRPr="009265FF" w:rsidRDefault="00FA7F66" w:rsidP="004813CE">
            <w:pPr>
              <w:spacing w:before="0"/>
              <w:ind w:left="0" w:right="0"/>
              <w:rPr>
                <w:sz w:val="22"/>
              </w:rPr>
            </w:pPr>
            <w:r w:rsidRPr="009265FF">
              <w:rPr>
                <w:b/>
                <w:sz w:val="22"/>
              </w:rPr>
              <w:t>Issue identified</w:t>
            </w:r>
          </w:p>
        </w:tc>
        <w:tc>
          <w:tcPr>
            <w:tcW w:w="3402" w:type="dxa"/>
            <w:vAlign w:val="center"/>
            <w:hideMark/>
          </w:tcPr>
          <w:p w14:paraId="22A5A60E" w14:textId="77777777" w:rsidR="00FA7F66" w:rsidRPr="009265FF" w:rsidRDefault="00FA7F66" w:rsidP="004813CE">
            <w:pPr>
              <w:spacing w:before="0"/>
              <w:ind w:left="0" w:right="0"/>
              <w:rPr>
                <w:b/>
                <w:sz w:val="22"/>
              </w:rPr>
            </w:pPr>
            <w:r w:rsidRPr="009265FF">
              <w:rPr>
                <w:b/>
                <w:sz w:val="22"/>
              </w:rPr>
              <w:t>Action(s) to address the issue</w:t>
            </w:r>
          </w:p>
        </w:tc>
        <w:tc>
          <w:tcPr>
            <w:tcW w:w="3402" w:type="dxa"/>
            <w:vAlign w:val="center"/>
            <w:hideMark/>
          </w:tcPr>
          <w:p w14:paraId="47E03AB5" w14:textId="77777777" w:rsidR="00FA7F66" w:rsidRPr="009265FF" w:rsidRDefault="00FA7F66" w:rsidP="004813CE">
            <w:pPr>
              <w:spacing w:before="0"/>
              <w:ind w:left="0" w:right="0"/>
              <w:rPr>
                <w:b/>
                <w:sz w:val="22"/>
              </w:rPr>
            </w:pPr>
            <w:r w:rsidRPr="009265FF">
              <w:rPr>
                <w:b/>
                <w:sz w:val="22"/>
              </w:rPr>
              <w:t>What success will look like/how will the action contribute to the aim/objective</w:t>
            </w:r>
          </w:p>
        </w:tc>
        <w:tc>
          <w:tcPr>
            <w:tcW w:w="1701" w:type="dxa"/>
            <w:vAlign w:val="center"/>
            <w:hideMark/>
          </w:tcPr>
          <w:p w14:paraId="00390082" w14:textId="77777777" w:rsidR="00FA7F66" w:rsidRPr="009265FF" w:rsidRDefault="00FA7F66" w:rsidP="004813CE">
            <w:pPr>
              <w:spacing w:before="0"/>
              <w:ind w:left="0" w:right="0"/>
              <w:rPr>
                <w:b/>
                <w:sz w:val="22"/>
              </w:rPr>
            </w:pPr>
            <w:r w:rsidRPr="009265FF">
              <w:rPr>
                <w:b/>
                <w:sz w:val="22"/>
              </w:rPr>
              <w:t xml:space="preserve">Timeframe </w:t>
            </w:r>
            <w:r w:rsidRPr="009265FF">
              <w:rPr>
                <w:b/>
                <w:sz w:val="22"/>
              </w:rPr>
              <w:br/>
            </w:r>
            <w:r w:rsidRPr="009265FF">
              <w:rPr>
                <w:sz w:val="22"/>
              </w:rPr>
              <w:t>(start/end date)</w:t>
            </w:r>
          </w:p>
        </w:tc>
        <w:tc>
          <w:tcPr>
            <w:tcW w:w="1985" w:type="dxa"/>
            <w:vAlign w:val="center"/>
            <w:hideMark/>
          </w:tcPr>
          <w:p w14:paraId="25D52B08" w14:textId="77777777" w:rsidR="00FA7F66" w:rsidRPr="009265FF" w:rsidRDefault="00FA7F66" w:rsidP="004813CE">
            <w:pPr>
              <w:spacing w:before="0"/>
              <w:ind w:left="0" w:right="0"/>
              <w:rPr>
                <w:sz w:val="22"/>
              </w:rPr>
            </w:pPr>
            <w:r w:rsidRPr="009265FF">
              <w:rPr>
                <w:b/>
                <w:sz w:val="22"/>
              </w:rPr>
              <w:t>Senior management responsible</w:t>
            </w:r>
            <w:r w:rsidRPr="009265FF">
              <w:rPr>
                <w:sz w:val="22"/>
              </w:rPr>
              <w:t xml:space="preserve"> (include job title)</w:t>
            </w:r>
          </w:p>
        </w:tc>
        <w:tc>
          <w:tcPr>
            <w:tcW w:w="2126" w:type="dxa"/>
            <w:vAlign w:val="center"/>
          </w:tcPr>
          <w:p w14:paraId="7DE0A766" w14:textId="77777777" w:rsidR="00FA7F66" w:rsidRPr="009265FF" w:rsidRDefault="00FA7F66" w:rsidP="004813CE">
            <w:pPr>
              <w:spacing w:before="0"/>
              <w:ind w:left="0" w:right="0"/>
              <w:rPr>
                <w:b/>
                <w:sz w:val="22"/>
              </w:rPr>
            </w:pPr>
            <w:r w:rsidRPr="009265FF">
              <w:rPr>
                <w:b/>
                <w:sz w:val="22"/>
              </w:rPr>
              <w:t>Other supporting actors</w:t>
            </w:r>
          </w:p>
          <w:p w14:paraId="2E82E5F2" w14:textId="77777777" w:rsidR="00FA7F66" w:rsidRPr="009265FF" w:rsidRDefault="00FA7F66" w:rsidP="004813CE">
            <w:pPr>
              <w:spacing w:before="0"/>
              <w:ind w:left="0" w:right="0"/>
              <w:rPr>
                <w:sz w:val="22"/>
              </w:rPr>
            </w:pPr>
            <w:r w:rsidRPr="009265FF">
              <w:rPr>
                <w:sz w:val="22"/>
              </w:rPr>
              <w:t>(where appropriate)</w:t>
            </w:r>
          </w:p>
        </w:tc>
      </w:tr>
      <w:tr w:rsidR="00F3525C" w:rsidRPr="009265FF" w14:paraId="42C9D100" w14:textId="0E66A036" w:rsidTr="00FA7F66">
        <w:tblPrEx>
          <w:tblCellMar>
            <w:left w:w="57" w:type="dxa"/>
            <w:right w:w="57" w:type="dxa"/>
          </w:tblCellMar>
          <w:tblLook w:val="00A0" w:firstRow="1" w:lastRow="0" w:firstColumn="1" w:lastColumn="0" w:noHBand="0" w:noVBand="0"/>
        </w:tblPrEx>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0ABD8D" w14:textId="50B4FDD1" w:rsidR="00F3525C" w:rsidRPr="009265FF" w:rsidRDefault="00A7322A" w:rsidP="00BE1B32">
            <w:pPr>
              <w:spacing w:before="0"/>
              <w:ind w:left="0" w:right="0"/>
              <w:rPr>
                <w:sz w:val="22"/>
              </w:rPr>
            </w:pPr>
            <w:r w:rsidRPr="009265FF">
              <w:rPr>
                <w:sz w:val="22"/>
              </w:rPr>
              <w:t>AP18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169EAA" w14:textId="77777777" w:rsidR="00F3525C" w:rsidRPr="009265FF" w:rsidRDefault="00F3525C" w:rsidP="00BE1B32">
            <w:pPr>
              <w:spacing w:before="0"/>
              <w:ind w:left="0" w:right="0"/>
              <w:rPr>
                <w:sz w:val="22"/>
              </w:rPr>
            </w:pPr>
            <w:r w:rsidRPr="009265FF">
              <w:rPr>
                <w:sz w:val="22"/>
              </w:rPr>
              <w:t>Possible issues of career progression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D1D4CB" w14:textId="77777777" w:rsidR="00F3525C" w:rsidRPr="009265FF" w:rsidRDefault="00F3525C" w:rsidP="00BE1B32">
            <w:pPr>
              <w:spacing w:before="0"/>
              <w:ind w:left="0" w:right="0"/>
              <w:rPr>
                <w:sz w:val="22"/>
              </w:rPr>
            </w:pPr>
            <w:r w:rsidRPr="009265FF">
              <w:rPr>
                <w:sz w:val="22"/>
              </w:rPr>
              <w:t xml:space="preserve">Set up a University BME mentoring programme, using existing BME staff to (a) support new BME staff; and (b) support career progression of BME staff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DD6575" w14:textId="2F972E53" w:rsidR="00F3525C" w:rsidRPr="009265FF" w:rsidRDefault="009D57E6" w:rsidP="00315AE2">
            <w:pPr>
              <w:spacing w:before="0"/>
              <w:ind w:left="0" w:right="0"/>
              <w:rPr>
                <w:rStyle w:val="CommentReference"/>
                <w:sz w:val="22"/>
                <w:szCs w:val="22"/>
              </w:rPr>
            </w:pPr>
            <w:r w:rsidRPr="009265FF">
              <w:rPr>
                <w:rStyle w:val="CommentReference"/>
                <w:sz w:val="22"/>
                <w:szCs w:val="22"/>
              </w:rPr>
              <w:t>1</w:t>
            </w:r>
            <w:r w:rsidR="00FC6298" w:rsidRPr="009265FF">
              <w:rPr>
                <w:rStyle w:val="CommentReference"/>
                <w:sz w:val="22"/>
                <w:szCs w:val="22"/>
              </w:rPr>
              <w:t xml:space="preserve">0% </w:t>
            </w:r>
            <w:r w:rsidR="00315AE2" w:rsidRPr="009265FF">
              <w:rPr>
                <w:rStyle w:val="CommentReference"/>
                <w:sz w:val="22"/>
                <w:szCs w:val="22"/>
              </w:rPr>
              <w:t xml:space="preserve">of all BME staff </w:t>
            </w:r>
            <w:r w:rsidR="00EC4E8E">
              <w:rPr>
                <w:rStyle w:val="CommentReference"/>
                <w:sz w:val="22"/>
                <w:szCs w:val="22"/>
              </w:rPr>
              <w:t>take</w:t>
            </w:r>
            <w:r w:rsidR="00315AE2" w:rsidRPr="009265FF">
              <w:rPr>
                <w:rStyle w:val="CommentReference"/>
                <w:sz w:val="22"/>
                <w:szCs w:val="22"/>
              </w:rPr>
              <w:t xml:space="preserve"> part </w:t>
            </w:r>
            <w:r w:rsidR="00FC6298" w:rsidRPr="009265FF">
              <w:rPr>
                <w:rStyle w:val="CommentReference"/>
                <w:sz w:val="22"/>
                <w:szCs w:val="22"/>
              </w:rPr>
              <w:t>in the first year increasing by a further 10% during 20</w:t>
            </w:r>
            <w:r w:rsidR="008E1907" w:rsidRPr="009265FF">
              <w:rPr>
                <w:rStyle w:val="CommentReference"/>
                <w:sz w:val="22"/>
                <w:szCs w:val="22"/>
              </w:rPr>
              <w:t>1</w:t>
            </w:r>
            <w:r w:rsidRPr="009265FF">
              <w:rPr>
                <w:rStyle w:val="CommentReference"/>
                <w:sz w:val="22"/>
                <w:szCs w:val="22"/>
              </w:rPr>
              <w:t>8</w:t>
            </w:r>
            <w:r w:rsidR="008E1907" w:rsidRPr="009265FF">
              <w:rPr>
                <w:rStyle w:val="CommentReference"/>
                <w:sz w:val="22"/>
                <w:szCs w:val="22"/>
              </w:rPr>
              <w:t>/</w:t>
            </w:r>
            <w:r w:rsidR="00FC6298" w:rsidRPr="009265FF">
              <w:rPr>
                <w:rStyle w:val="CommentReference"/>
                <w:sz w:val="22"/>
                <w:szCs w:val="22"/>
              </w:rPr>
              <w:t>1</w:t>
            </w:r>
            <w:r w:rsidRPr="009265FF">
              <w:rPr>
                <w:rStyle w:val="CommentReference"/>
                <w:sz w:val="22"/>
                <w:szCs w:val="22"/>
              </w:rPr>
              <w:t>9</w:t>
            </w:r>
            <w:r w:rsidR="00FC6298" w:rsidRPr="009265FF">
              <w:rPr>
                <w:rStyle w:val="CommentReference"/>
                <w:sz w:val="22"/>
                <w:szCs w:val="22"/>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8A2121" w14:textId="77777777" w:rsidR="00F3525C" w:rsidRPr="009265FF" w:rsidRDefault="00F3525C" w:rsidP="00BE1B32">
            <w:pPr>
              <w:spacing w:before="0"/>
              <w:ind w:left="0" w:right="0"/>
              <w:rPr>
                <w:sz w:val="22"/>
              </w:rPr>
            </w:pPr>
            <w:r w:rsidRPr="009265FF">
              <w:rPr>
                <w:sz w:val="22"/>
              </w:rPr>
              <w:t>Commencing September 2017</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DA77AA" w14:textId="61DF8D9A" w:rsidR="00C70006" w:rsidRPr="009265FF" w:rsidRDefault="008E1907" w:rsidP="00BE1B32">
            <w:pPr>
              <w:spacing w:before="0"/>
              <w:ind w:left="0" w:right="0"/>
              <w:rPr>
                <w:sz w:val="22"/>
              </w:rPr>
            </w:pPr>
            <w:r w:rsidRPr="009265FF">
              <w:rPr>
                <w:sz w:val="22"/>
              </w:rPr>
              <w:t>Prof</w:t>
            </w:r>
            <w:r w:rsidR="002A1B4A">
              <w:rPr>
                <w:sz w:val="22"/>
              </w:rPr>
              <w:t>essor</w:t>
            </w:r>
            <w:r w:rsidRPr="009265FF">
              <w:rPr>
                <w:sz w:val="22"/>
              </w:rPr>
              <w:t xml:space="preserve"> S Olivier</w:t>
            </w:r>
          </w:p>
          <w:p w14:paraId="2125D0D9" w14:textId="5CEC7441" w:rsidR="008E1907" w:rsidRPr="009265FF" w:rsidRDefault="008E1907" w:rsidP="00BE1B32">
            <w:pPr>
              <w:spacing w:before="0"/>
              <w:ind w:left="0" w:right="0"/>
              <w:rPr>
                <w:sz w:val="22"/>
              </w:rPr>
            </w:pPr>
            <w:r w:rsidRPr="009265FF">
              <w:rPr>
                <w:sz w:val="22"/>
              </w:rPr>
              <w:t>Vic</w:t>
            </w:r>
            <w:r w:rsidR="002A1B4A">
              <w:rPr>
                <w:sz w:val="22"/>
              </w:rPr>
              <w:t xml:space="preserve">e-Principal (Academic) &amp; Deputy </w:t>
            </w:r>
            <w:r w:rsidRPr="009265FF">
              <w:rPr>
                <w:sz w:val="22"/>
              </w:rPr>
              <w:t>V</w:t>
            </w:r>
            <w:r w:rsidR="002A1B4A">
              <w:rPr>
                <w:sz w:val="22"/>
              </w:rPr>
              <w:t>ice-</w:t>
            </w:r>
            <w:r w:rsidRPr="009265FF">
              <w:rPr>
                <w:sz w:val="22"/>
              </w:rPr>
              <w:t>C</w:t>
            </w:r>
            <w:r w:rsidR="002A1B4A">
              <w:rPr>
                <w:sz w:val="22"/>
              </w:rPr>
              <w:t>hancellor</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96765C" w14:textId="77777777" w:rsidR="00F3525C" w:rsidRPr="009265FF" w:rsidRDefault="00C70006" w:rsidP="00910021">
            <w:pPr>
              <w:spacing w:before="0"/>
              <w:ind w:left="0" w:right="0"/>
              <w:rPr>
                <w:sz w:val="22"/>
              </w:rPr>
            </w:pPr>
            <w:r w:rsidRPr="009265FF">
              <w:rPr>
                <w:sz w:val="22"/>
              </w:rPr>
              <w:t>Director of HR</w:t>
            </w:r>
          </w:p>
          <w:p w14:paraId="40479BC9" w14:textId="77777777" w:rsidR="00C70006" w:rsidRPr="009265FF" w:rsidRDefault="00C70006" w:rsidP="00910021">
            <w:pPr>
              <w:spacing w:before="0"/>
              <w:ind w:left="0" w:right="0"/>
              <w:rPr>
                <w:sz w:val="22"/>
              </w:rPr>
            </w:pPr>
            <w:r w:rsidRPr="009265FF">
              <w:rPr>
                <w:sz w:val="22"/>
              </w:rPr>
              <w:t>Director of Student Services</w:t>
            </w:r>
          </w:p>
          <w:p w14:paraId="121D0266" w14:textId="55C5CEA5" w:rsidR="00C70006" w:rsidRPr="009265FF" w:rsidRDefault="00C70006" w:rsidP="00910021">
            <w:pPr>
              <w:spacing w:before="0"/>
              <w:ind w:left="0" w:right="0"/>
              <w:rPr>
                <w:sz w:val="22"/>
              </w:rPr>
            </w:pPr>
            <w:r w:rsidRPr="009265FF">
              <w:rPr>
                <w:sz w:val="22"/>
              </w:rPr>
              <w:t>Director of TLE</w:t>
            </w:r>
          </w:p>
        </w:tc>
      </w:tr>
      <w:tr w:rsidR="00F3525C" w:rsidRPr="009265FF" w14:paraId="17011A5B" w14:textId="2EE60221" w:rsidTr="00FA7F66">
        <w:tblPrEx>
          <w:tblCellMar>
            <w:left w:w="57" w:type="dxa"/>
            <w:right w:w="57" w:type="dxa"/>
          </w:tblCellMar>
          <w:tblLook w:val="00A0" w:firstRow="1" w:lastRow="0" w:firstColumn="1" w:lastColumn="0" w:noHBand="0" w:noVBand="0"/>
        </w:tblPrEx>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105A96" w14:textId="2EED9A4C" w:rsidR="00F3525C" w:rsidRPr="00560328" w:rsidRDefault="00A7322A" w:rsidP="00BE1B32">
            <w:pPr>
              <w:spacing w:before="0"/>
              <w:ind w:left="0" w:right="0"/>
              <w:rPr>
                <w:sz w:val="22"/>
              </w:rPr>
            </w:pPr>
            <w:r w:rsidRPr="00560328">
              <w:rPr>
                <w:sz w:val="22"/>
              </w:rPr>
              <w:t>AP19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70129E" w14:textId="77777777" w:rsidR="00F3525C" w:rsidRPr="00560328" w:rsidRDefault="00F3525C" w:rsidP="00BE1B32">
            <w:pPr>
              <w:spacing w:before="0"/>
              <w:ind w:left="0" w:right="0"/>
              <w:rPr>
                <w:sz w:val="22"/>
              </w:rPr>
            </w:pPr>
            <w:r w:rsidRPr="00560328">
              <w:rPr>
                <w:sz w:val="22"/>
              </w:rPr>
              <w:t xml:space="preserve">Higher BME staff turnover compared to white staff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872757" w14:textId="77777777" w:rsidR="00F3525C" w:rsidRPr="00560328" w:rsidRDefault="00F3525C" w:rsidP="00BE1B32">
            <w:pPr>
              <w:spacing w:before="0"/>
              <w:ind w:left="0" w:right="0"/>
              <w:rPr>
                <w:sz w:val="22"/>
              </w:rPr>
            </w:pPr>
            <w:r w:rsidRPr="00560328">
              <w:rPr>
                <w:sz w:val="22"/>
              </w:rPr>
              <w:t>Undertake in-depth analysis to understand the reason(s) for the higher turnover of BME and non-UK staff, including qualitative analysis of comments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127243" w14:textId="75A86454" w:rsidR="006D1443" w:rsidRPr="009265FF" w:rsidRDefault="00DF530E" w:rsidP="00BE1B32">
            <w:pPr>
              <w:spacing w:before="0"/>
              <w:ind w:left="0" w:right="0"/>
              <w:rPr>
                <w:rStyle w:val="CommentReference"/>
                <w:sz w:val="22"/>
                <w:szCs w:val="22"/>
              </w:rPr>
            </w:pPr>
            <w:r w:rsidRPr="009265FF">
              <w:rPr>
                <w:rStyle w:val="CommentReference"/>
                <w:sz w:val="22"/>
                <w:szCs w:val="22"/>
              </w:rPr>
              <w:t>Ensure that 90% of BME staff have an exit interview to gain a better understanding</w:t>
            </w:r>
          </w:p>
          <w:p w14:paraId="5EFD1CAE" w14:textId="20104643" w:rsidR="00F3525C" w:rsidRPr="009265FF" w:rsidRDefault="00F3525C" w:rsidP="00BE1B32">
            <w:pPr>
              <w:spacing w:before="0"/>
              <w:ind w:left="0" w:right="0"/>
              <w:rPr>
                <w:rStyle w:val="CommentReference"/>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422484" w14:textId="77777777" w:rsidR="00F3525C" w:rsidRPr="00560328" w:rsidRDefault="00F3525C" w:rsidP="00BE1B32">
            <w:pPr>
              <w:spacing w:before="0"/>
              <w:ind w:left="0" w:right="0"/>
              <w:rPr>
                <w:sz w:val="22"/>
              </w:rPr>
            </w:pPr>
            <w:r w:rsidRPr="00560328">
              <w:rPr>
                <w:sz w:val="22"/>
              </w:rPr>
              <w:t>From October 2016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5CD2AA" w14:textId="77777777" w:rsidR="002A1B4A" w:rsidRDefault="002A1B4A" w:rsidP="00C70006">
            <w:pPr>
              <w:spacing w:before="0"/>
              <w:ind w:left="0" w:right="0"/>
              <w:rPr>
                <w:sz w:val="22"/>
              </w:rPr>
            </w:pPr>
            <w:r w:rsidRPr="002A1B4A">
              <w:rPr>
                <w:sz w:val="22"/>
              </w:rPr>
              <w:t>Mr M Batho, Vice-Principal (University Services) &amp; Deputy Vice-Chancellor</w:t>
            </w:r>
          </w:p>
          <w:p w14:paraId="1BCB4291" w14:textId="77777777" w:rsidR="002A1B4A" w:rsidRDefault="002A1B4A" w:rsidP="00C70006">
            <w:pPr>
              <w:spacing w:before="0"/>
              <w:ind w:left="0" w:right="0"/>
              <w:rPr>
                <w:sz w:val="22"/>
              </w:rPr>
            </w:pPr>
          </w:p>
          <w:p w14:paraId="2A83D225" w14:textId="7D0AA0E4" w:rsidR="00C70006" w:rsidRPr="00560328" w:rsidRDefault="00C70006" w:rsidP="00C70006">
            <w:pPr>
              <w:spacing w:before="0"/>
              <w:ind w:left="0" w:right="0"/>
              <w:rPr>
                <w:sz w:val="22"/>
              </w:rPr>
            </w:pPr>
            <w:r w:rsidRPr="00560328">
              <w:rPr>
                <w:sz w:val="22"/>
              </w:rPr>
              <w:t>Ms E Fraser</w:t>
            </w:r>
          </w:p>
          <w:p w14:paraId="177FA59C" w14:textId="7CE3D0B2" w:rsidR="00F3525C" w:rsidRPr="00560328" w:rsidRDefault="00C70006" w:rsidP="002A1B4A">
            <w:pPr>
              <w:spacing w:before="0"/>
              <w:ind w:left="0" w:right="0"/>
              <w:rPr>
                <w:sz w:val="22"/>
              </w:rPr>
            </w:pPr>
            <w:r w:rsidRPr="00560328">
              <w:rPr>
                <w:sz w:val="22"/>
              </w:rPr>
              <w:t xml:space="preserve">Director of HR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C890D" w14:textId="77777777" w:rsidR="00F3525C" w:rsidRPr="00560328" w:rsidRDefault="00F3525C" w:rsidP="00BE1B32">
            <w:pPr>
              <w:spacing w:before="0"/>
              <w:ind w:left="0" w:right="0"/>
              <w:rPr>
                <w:sz w:val="22"/>
              </w:rPr>
            </w:pPr>
          </w:p>
        </w:tc>
      </w:tr>
      <w:tr w:rsidR="00F3525C" w:rsidRPr="009265FF" w14:paraId="30F35CA2" w14:textId="35528221" w:rsidTr="00FA7F66">
        <w:tblPrEx>
          <w:tblCellMar>
            <w:left w:w="57" w:type="dxa"/>
            <w:right w:w="57" w:type="dxa"/>
          </w:tblCellMar>
          <w:tblLook w:val="00A0" w:firstRow="1" w:lastRow="0" w:firstColumn="1" w:lastColumn="0" w:noHBand="0" w:noVBand="0"/>
        </w:tblPrEx>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5CCFE1" w14:textId="23B62545" w:rsidR="00F3525C" w:rsidRPr="00560328" w:rsidRDefault="00A7322A" w:rsidP="00BE1B32">
            <w:pPr>
              <w:spacing w:before="0"/>
              <w:ind w:left="0" w:right="0"/>
              <w:rPr>
                <w:sz w:val="22"/>
              </w:rPr>
            </w:pPr>
            <w:r w:rsidRPr="00560328">
              <w:rPr>
                <w:sz w:val="22"/>
              </w:rPr>
              <w:t>AP20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9FB4C5" w14:textId="77777777" w:rsidR="00F3525C" w:rsidRPr="00560328" w:rsidRDefault="00F3525C" w:rsidP="00BE1B32">
            <w:pPr>
              <w:spacing w:before="0"/>
              <w:ind w:left="0" w:right="0"/>
              <w:rPr>
                <w:sz w:val="22"/>
              </w:rPr>
            </w:pPr>
            <w:r w:rsidRPr="00560328">
              <w:rPr>
                <w:sz w:val="22"/>
              </w:rPr>
              <w:t>Employee Contracts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E6AEBA" w14:textId="77777777" w:rsidR="00F3525C" w:rsidRPr="00560328" w:rsidRDefault="00F3525C" w:rsidP="00BE1B32">
            <w:pPr>
              <w:spacing w:before="0"/>
              <w:ind w:left="0" w:right="0"/>
              <w:rPr>
                <w:sz w:val="22"/>
              </w:rPr>
            </w:pPr>
            <w:r w:rsidRPr="00560328">
              <w:rPr>
                <w:sz w:val="22"/>
              </w:rPr>
              <w:t>Review all FTCs to ensure valid reasons and consistency of practice, without racial bias, for use of FTCs, and revise contracts (to make permanent) where appropriate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0E5ACD" w14:textId="34EDF9BB" w:rsidR="00F3525C" w:rsidRPr="009265FF" w:rsidRDefault="00DF530E" w:rsidP="00BE1B32">
            <w:pPr>
              <w:spacing w:before="0"/>
              <w:ind w:left="0" w:right="0"/>
              <w:rPr>
                <w:rStyle w:val="CommentReference"/>
                <w:sz w:val="22"/>
                <w:szCs w:val="22"/>
              </w:rPr>
            </w:pPr>
            <w:r w:rsidRPr="009265FF">
              <w:rPr>
                <w:rStyle w:val="CommentReference"/>
                <w:sz w:val="22"/>
                <w:szCs w:val="22"/>
              </w:rPr>
              <w:t>Keep this under regular review t</w:t>
            </w:r>
            <w:r w:rsidR="00F3525C" w:rsidRPr="009265FF">
              <w:rPr>
                <w:rStyle w:val="CommentReference"/>
                <w:sz w:val="22"/>
                <w:szCs w:val="22"/>
              </w:rPr>
              <w:t xml:space="preserve">o ensure there is no racial bias in relation </w:t>
            </w:r>
            <w:r w:rsidR="007368A6">
              <w:rPr>
                <w:rStyle w:val="CommentReference"/>
                <w:sz w:val="22"/>
                <w:szCs w:val="22"/>
              </w:rPr>
              <w:t>to contractual arrangements (inc</w:t>
            </w:r>
            <w:r w:rsidR="00F3525C" w:rsidRPr="009265FF">
              <w:rPr>
                <w:rStyle w:val="CommentReference"/>
                <w:sz w:val="22"/>
                <w:szCs w:val="22"/>
              </w:rPr>
              <w:t>. pay and reward) provided by the University and resolve if issues are identified.</w:t>
            </w:r>
          </w:p>
          <w:p w14:paraId="6CC9E225" w14:textId="3BC9AF1D" w:rsidR="00DF530E" w:rsidRPr="009265FF" w:rsidRDefault="00DF530E" w:rsidP="00BE1B32">
            <w:pPr>
              <w:spacing w:before="0"/>
              <w:ind w:left="0" w:right="0"/>
              <w:rPr>
                <w:rStyle w:val="CommentReference"/>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F597B6" w14:textId="77777777" w:rsidR="00F3525C" w:rsidRPr="00560328" w:rsidRDefault="00F3525C" w:rsidP="00BE1B32">
            <w:pPr>
              <w:spacing w:before="0"/>
              <w:ind w:left="0" w:right="0"/>
              <w:rPr>
                <w:sz w:val="22"/>
              </w:rPr>
            </w:pPr>
            <w:r w:rsidRPr="00560328">
              <w:rPr>
                <w:sz w:val="22"/>
              </w:rPr>
              <w:t>Completed by September 2017</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8CB9E3" w14:textId="77777777" w:rsidR="00C70006" w:rsidRPr="00560328" w:rsidRDefault="00C70006" w:rsidP="00C70006">
            <w:pPr>
              <w:spacing w:before="0"/>
              <w:ind w:left="0" w:right="0"/>
              <w:rPr>
                <w:sz w:val="22"/>
              </w:rPr>
            </w:pPr>
            <w:r w:rsidRPr="00560328">
              <w:rPr>
                <w:sz w:val="22"/>
              </w:rPr>
              <w:t>Ms E Fraser</w:t>
            </w:r>
          </w:p>
          <w:p w14:paraId="43C9D4BE" w14:textId="652CA5DC" w:rsidR="00F3525C" w:rsidRPr="00560328" w:rsidRDefault="00C70006" w:rsidP="002A1B4A">
            <w:pPr>
              <w:spacing w:before="0"/>
              <w:ind w:left="0" w:right="0"/>
              <w:rPr>
                <w:sz w:val="22"/>
              </w:rPr>
            </w:pPr>
            <w:r w:rsidRPr="00560328">
              <w:rPr>
                <w:sz w:val="22"/>
              </w:rPr>
              <w:t xml:space="preserve">Director of HR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6EDA0" w14:textId="77777777" w:rsidR="00F3525C" w:rsidRPr="00560328" w:rsidRDefault="00F3525C" w:rsidP="00BE1B32">
            <w:pPr>
              <w:spacing w:before="0"/>
              <w:ind w:left="0" w:right="0"/>
              <w:rPr>
                <w:sz w:val="22"/>
              </w:rPr>
            </w:pPr>
          </w:p>
        </w:tc>
      </w:tr>
      <w:tr w:rsidR="00F3525C" w:rsidRPr="009265FF" w14:paraId="5175719B" w14:textId="56E6F175" w:rsidTr="00FA7F66">
        <w:tblPrEx>
          <w:tblCellMar>
            <w:left w:w="57" w:type="dxa"/>
            <w:right w:w="57" w:type="dxa"/>
          </w:tblCellMar>
          <w:tblLook w:val="00A0" w:firstRow="1" w:lastRow="0" w:firstColumn="1" w:lastColumn="0" w:noHBand="0" w:noVBand="0"/>
        </w:tblPrEx>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358401" w14:textId="14531D6F" w:rsidR="00F3525C" w:rsidRPr="00560328" w:rsidRDefault="00A7322A" w:rsidP="00BE1B32">
            <w:pPr>
              <w:spacing w:before="0"/>
              <w:ind w:left="0" w:right="0"/>
              <w:rPr>
                <w:sz w:val="22"/>
              </w:rPr>
            </w:pPr>
            <w:r w:rsidRPr="00560328">
              <w:rPr>
                <w:sz w:val="22"/>
              </w:rPr>
              <w:t>AP21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15C2FA" w14:textId="77777777" w:rsidR="00F3525C" w:rsidRPr="00560328" w:rsidRDefault="00F3525C" w:rsidP="00BE1B32">
            <w:pPr>
              <w:spacing w:before="0"/>
              <w:ind w:left="0" w:right="0"/>
              <w:rPr>
                <w:sz w:val="22"/>
              </w:rPr>
            </w:pPr>
            <w:r w:rsidRPr="00560328">
              <w:rPr>
                <w:sz w:val="22"/>
              </w:rPr>
              <w:t>Low number of BME people in support roles compared to percentage in local population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E5B588" w14:textId="77777777" w:rsidR="00F3525C" w:rsidRPr="00560328" w:rsidRDefault="00F3525C" w:rsidP="00BE1B32">
            <w:pPr>
              <w:spacing w:before="0"/>
              <w:ind w:left="0" w:right="0"/>
              <w:rPr>
                <w:sz w:val="22"/>
              </w:rPr>
            </w:pPr>
            <w:r w:rsidRPr="00560328">
              <w:rPr>
                <w:sz w:val="22"/>
              </w:rPr>
              <w:t>Undertake in-depth analysis to understand the reason(s) for the low proportion of BME support staff relative to the local population, including analysis of ethnicity and nationality along with length of service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720289" w14:textId="7A7FB91E" w:rsidR="00F3525C" w:rsidRPr="00560328" w:rsidRDefault="006D1443" w:rsidP="0019362E">
            <w:pPr>
              <w:spacing w:before="0"/>
              <w:ind w:left="0" w:right="0"/>
              <w:rPr>
                <w:rStyle w:val="CommentReference"/>
                <w:sz w:val="22"/>
                <w:szCs w:val="22"/>
              </w:rPr>
            </w:pPr>
            <w:r w:rsidRPr="00560328">
              <w:rPr>
                <w:rStyle w:val="CommentReference"/>
                <w:sz w:val="22"/>
                <w:szCs w:val="22"/>
              </w:rPr>
              <w:t>I</w:t>
            </w:r>
            <w:r w:rsidR="00F3525C" w:rsidRPr="00560328">
              <w:rPr>
                <w:rStyle w:val="CommentReference"/>
                <w:sz w:val="22"/>
                <w:szCs w:val="22"/>
              </w:rPr>
              <w:t xml:space="preserve">ncrease the number of applications </w:t>
            </w:r>
            <w:r w:rsidR="00DF530E" w:rsidRPr="00560328">
              <w:rPr>
                <w:rStyle w:val="CommentReference"/>
                <w:sz w:val="22"/>
                <w:szCs w:val="22"/>
              </w:rPr>
              <w:t xml:space="preserve">for support roles </w:t>
            </w:r>
            <w:r w:rsidR="00DB0DE7" w:rsidRPr="00560328">
              <w:rPr>
                <w:rStyle w:val="CommentReference"/>
                <w:sz w:val="22"/>
                <w:szCs w:val="22"/>
              </w:rPr>
              <w:t xml:space="preserve">from </w:t>
            </w:r>
            <w:r w:rsidR="00F3525C" w:rsidRPr="00560328">
              <w:rPr>
                <w:rStyle w:val="CommentReference"/>
                <w:sz w:val="22"/>
                <w:szCs w:val="22"/>
              </w:rPr>
              <w:t xml:space="preserve">the Local BME community </w:t>
            </w:r>
            <w:r w:rsidR="0019362E" w:rsidRPr="00560328">
              <w:rPr>
                <w:rStyle w:val="CommentReference"/>
                <w:sz w:val="22"/>
                <w:szCs w:val="22"/>
              </w:rPr>
              <w:t>to</w:t>
            </w:r>
            <w:r w:rsidRPr="00560328">
              <w:rPr>
                <w:rStyle w:val="CommentReference"/>
                <w:sz w:val="22"/>
                <w:szCs w:val="22"/>
              </w:rPr>
              <w:t xml:space="preserve"> </w:t>
            </w:r>
            <w:r w:rsidR="00DF530E" w:rsidRPr="00560328">
              <w:rPr>
                <w:rStyle w:val="CommentReference"/>
                <w:sz w:val="22"/>
                <w:szCs w:val="22"/>
              </w:rPr>
              <w:t>4</w:t>
            </w:r>
            <w:r w:rsidRPr="00560328">
              <w:rPr>
                <w:rStyle w:val="CommentReference"/>
                <w:sz w:val="22"/>
                <w:szCs w:val="22"/>
              </w:rPr>
              <w:t xml:space="preserve">% </w:t>
            </w:r>
            <w:r w:rsidR="00F3525C" w:rsidRPr="00560328">
              <w:rPr>
                <w:rStyle w:val="CommentReference"/>
                <w:sz w:val="22"/>
                <w:szCs w:val="22"/>
              </w:rPr>
              <w:t xml:space="preserve">to reflect the </w:t>
            </w:r>
            <w:r w:rsidR="00DF530E" w:rsidRPr="00560328">
              <w:rPr>
                <w:rStyle w:val="CommentReference"/>
                <w:sz w:val="22"/>
                <w:szCs w:val="22"/>
              </w:rPr>
              <w:t>Scottish national average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D843B2" w14:textId="77777777" w:rsidR="00F3525C" w:rsidRPr="00560328" w:rsidRDefault="00F3525C" w:rsidP="00BE1B32">
            <w:pPr>
              <w:spacing w:before="0"/>
              <w:ind w:left="0" w:right="0"/>
              <w:rPr>
                <w:sz w:val="22"/>
              </w:rPr>
            </w:pPr>
            <w:r w:rsidRPr="00560328">
              <w:rPr>
                <w:sz w:val="22"/>
              </w:rPr>
              <w:t>Completed by July 2017</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962A89" w14:textId="5848352B" w:rsidR="00EC4E8E" w:rsidRDefault="00EC4E8E" w:rsidP="00C70006">
            <w:pPr>
              <w:spacing w:before="0"/>
              <w:ind w:left="0" w:right="0"/>
              <w:rPr>
                <w:sz w:val="22"/>
              </w:rPr>
            </w:pPr>
            <w:r>
              <w:rPr>
                <w:sz w:val="22"/>
              </w:rPr>
              <w:t xml:space="preserve">Mr M Batho, Vice-Principal (University Services) </w:t>
            </w:r>
            <w:r w:rsidR="002A1B4A">
              <w:rPr>
                <w:sz w:val="22"/>
              </w:rPr>
              <w:t>&amp; Deputy Vice-Chancellor</w:t>
            </w:r>
          </w:p>
          <w:p w14:paraId="1B767F21" w14:textId="77777777" w:rsidR="00EC4E8E" w:rsidRDefault="00EC4E8E" w:rsidP="00C70006">
            <w:pPr>
              <w:spacing w:before="0"/>
              <w:ind w:left="0" w:right="0"/>
              <w:rPr>
                <w:sz w:val="22"/>
              </w:rPr>
            </w:pPr>
          </w:p>
          <w:p w14:paraId="2CB7B29E" w14:textId="4752D3DA" w:rsidR="00C70006" w:rsidRPr="00560328" w:rsidRDefault="00C70006" w:rsidP="00C70006">
            <w:pPr>
              <w:spacing w:before="0"/>
              <w:ind w:left="0" w:right="0"/>
              <w:rPr>
                <w:sz w:val="22"/>
              </w:rPr>
            </w:pPr>
            <w:r w:rsidRPr="00560328">
              <w:rPr>
                <w:sz w:val="22"/>
              </w:rPr>
              <w:t>Ms E Fraser</w:t>
            </w:r>
          </w:p>
          <w:p w14:paraId="2AA9DC4E" w14:textId="4ACA2C75" w:rsidR="00F3525C" w:rsidRPr="00560328" w:rsidRDefault="00C70006" w:rsidP="002A1B4A">
            <w:pPr>
              <w:spacing w:before="0"/>
              <w:ind w:left="0" w:right="0"/>
              <w:rPr>
                <w:sz w:val="22"/>
              </w:rPr>
            </w:pPr>
            <w:r w:rsidRPr="00560328">
              <w:rPr>
                <w:sz w:val="22"/>
              </w:rPr>
              <w:t xml:space="preserve">Director of HR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CA09A4" w14:textId="671EBB7A" w:rsidR="00F3525C" w:rsidRPr="00560328" w:rsidRDefault="00F3525C" w:rsidP="00BE1B32">
            <w:pPr>
              <w:spacing w:before="0"/>
              <w:ind w:left="0" w:right="0"/>
              <w:rPr>
                <w:sz w:val="22"/>
              </w:rPr>
            </w:pPr>
          </w:p>
        </w:tc>
      </w:tr>
      <w:tr w:rsidR="00F3525C" w:rsidRPr="009265FF" w14:paraId="0D5B6193" w14:textId="05E0C740" w:rsidTr="00FA7F66">
        <w:tblPrEx>
          <w:tblCellMar>
            <w:left w:w="57" w:type="dxa"/>
            <w:right w:w="57" w:type="dxa"/>
          </w:tblCellMar>
          <w:tblLook w:val="00A0" w:firstRow="1" w:lastRow="0" w:firstColumn="1" w:lastColumn="0" w:noHBand="0" w:noVBand="0"/>
        </w:tblPrEx>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9415E9" w14:textId="4EEAA987" w:rsidR="00F3525C" w:rsidRPr="00560328" w:rsidRDefault="00A7322A" w:rsidP="00BE1B32">
            <w:pPr>
              <w:spacing w:before="0"/>
              <w:ind w:left="0" w:right="0"/>
              <w:rPr>
                <w:sz w:val="22"/>
              </w:rPr>
            </w:pPr>
            <w:r w:rsidRPr="00560328">
              <w:rPr>
                <w:sz w:val="22"/>
              </w:rPr>
              <w:t>AP22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1953E0" w14:textId="7631DDBB" w:rsidR="00F3525C" w:rsidRPr="00560328" w:rsidRDefault="00001776" w:rsidP="00BE1B32">
            <w:pPr>
              <w:spacing w:before="0"/>
              <w:ind w:left="0" w:right="0"/>
              <w:rPr>
                <w:sz w:val="22"/>
              </w:rPr>
            </w:pPr>
            <w:r w:rsidRPr="00560328">
              <w:rPr>
                <w:sz w:val="22"/>
              </w:rPr>
              <w:t>Low number of BME people in support roles compared to percentage in local population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B3961C" w14:textId="77777777" w:rsidR="00F3525C" w:rsidRPr="00560328" w:rsidRDefault="00F3525C" w:rsidP="00BE1B32">
            <w:pPr>
              <w:spacing w:before="0"/>
              <w:ind w:left="0" w:right="0"/>
              <w:rPr>
                <w:sz w:val="22"/>
              </w:rPr>
            </w:pPr>
            <w:r w:rsidRPr="00560328">
              <w:rPr>
                <w:sz w:val="22"/>
              </w:rPr>
              <w:t>Promote BME role models/images on webpages, including Jobs page; explore ways for job ads to reach BME communities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9292ED" w14:textId="019DFB5A" w:rsidR="00F3525C" w:rsidRPr="00560328" w:rsidRDefault="00CC4B1A" w:rsidP="004813CE">
            <w:pPr>
              <w:spacing w:before="0"/>
              <w:ind w:left="0" w:right="0"/>
              <w:rPr>
                <w:rStyle w:val="CommentReference"/>
                <w:sz w:val="22"/>
                <w:szCs w:val="22"/>
              </w:rPr>
            </w:pPr>
            <w:r w:rsidRPr="00560328">
              <w:rPr>
                <w:rStyle w:val="CommentReference"/>
                <w:sz w:val="22"/>
                <w:szCs w:val="22"/>
              </w:rPr>
              <w:t xml:space="preserve">Together with AP21, </w:t>
            </w:r>
            <w:r w:rsidR="00F3525C" w:rsidRPr="00560328">
              <w:rPr>
                <w:rStyle w:val="CommentReference"/>
                <w:sz w:val="22"/>
                <w:szCs w:val="22"/>
              </w:rPr>
              <w:t xml:space="preserve">increase the number of applications from </w:t>
            </w:r>
            <w:r w:rsidR="00DB0DE7" w:rsidRPr="00560328">
              <w:rPr>
                <w:rStyle w:val="CommentReference"/>
                <w:sz w:val="22"/>
                <w:szCs w:val="22"/>
              </w:rPr>
              <w:t xml:space="preserve">the local </w:t>
            </w:r>
            <w:r w:rsidR="00F3525C" w:rsidRPr="00560328">
              <w:rPr>
                <w:rStyle w:val="CommentReference"/>
                <w:sz w:val="22"/>
                <w:szCs w:val="22"/>
              </w:rPr>
              <w:t xml:space="preserve">BME </w:t>
            </w:r>
            <w:r w:rsidR="00DB0DE7" w:rsidRPr="00560328">
              <w:rPr>
                <w:rStyle w:val="CommentReference"/>
                <w:sz w:val="22"/>
                <w:szCs w:val="22"/>
              </w:rPr>
              <w:t>population</w:t>
            </w:r>
            <w:r w:rsidR="004813CE">
              <w:rPr>
                <w:rStyle w:val="CommentReference"/>
                <w:sz w:val="22"/>
                <w:szCs w:val="22"/>
              </w:rPr>
              <w:t xml:space="preserve"> to 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1B7787" w14:textId="77777777" w:rsidR="00F3525C" w:rsidRPr="00560328" w:rsidRDefault="00F3525C" w:rsidP="00BE1B32">
            <w:pPr>
              <w:spacing w:before="0"/>
              <w:ind w:left="0" w:right="0"/>
              <w:rPr>
                <w:sz w:val="22"/>
              </w:rPr>
            </w:pPr>
            <w:r w:rsidRPr="00560328">
              <w:rPr>
                <w:sz w:val="22"/>
              </w:rPr>
              <w:t>From October 2016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D9EED8" w14:textId="49817AFE" w:rsidR="00DA485F" w:rsidRPr="00560328" w:rsidRDefault="00DA485F" w:rsidP="00DA485F">
            <w:pPr>
              <w:spacing w:before="0"/>
              <w:ind w:left="0" w:right="0"/>
              <w:rPr>
                <w:sz w:val="22"/>
              </w:rPr>
            </w:pPr>
            <w:r w:rsidRPr="00560328">
              <w:rPr>
                <w:sz w:val="22"/>
              </w:rPr>
              <w:t>Ms J McKenzie</w:t>
            </w:r>
          </w:p>
          <w:p w14:paraId="7DC518F5" w14:textId="624459BB" w:rsidR="00F3525C" w:rsidRPr="00560328" w:rsidRDefault="00DA485F" w:rsidP="00C70006">
            <w:pPr>
              <w:spacing w:before="0"/>
              <w:ind w:left="0" w:right="0"/>
              <w:rPr>
                <w:sz w:val="22"/>
              </w:rPr>
            </w:pPr>
            <w:r w:rsidRPr="00560328">
              <w:rPr>
                <w:sz w:val="22"/>
              </w:rPr>
              <w:t>Director of External &amp; Corporate Relations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0B12A9" w14:textId="77777777" w:rsidR="00F3525C" w:rsidRPr="00560328" w:rsidRDefault="002926BE" w:rsidP="002926BE">
            <w:pPr>
              <w:spacing w:before="0"/>
              <w:ind w:left="0" w:right="0"/>
              <w:rPr>
                <w:sz w:val="22"/>
              </w:rPr>
            </w:pPr>
            <w:r w:rsidRPr="00560328">
              <w:rPr>
                <w:sz w:val="22"/>
              </w:rPr>
              <w:t>Director of HR</w:t>
            </w:r>
          </w:p>
          <w:p w14:paraId="1B48A0AB" w14:textId="429D33C9" w:rsidR="00C70006" w:rsidRPr="00560328" w:rsidRDefault="00C70006" w:rsidP="002926BE">
            <w:pPr>
              <w:spacing w:before="0"/>
              <w:ind w:left="0" w:right="0"/>
              <w:rPr>
                <w:sz w:val="22"/>
              </w:rPr>
            </w:pPr>
          </w:p>
        </w:tc>
      </w:tr>
    </w:tbl>
    <w:p w14:paraId="0D138C69" w14:textId="0205BA51" w:rsidR="007368A6" w:rsidRDefault="007368A6"/>
    <w:tbl>
      <w:tblPr>
        <w:tblStyle w:val="TableGrid2"/>
        <w:tblW w:w="15088" w:type="dxa"/>
        <w:tblInd w:w="46" w:type="dxa"/>
        <w:tblLayout w:type="fixed"/>
        <w:tblLook w:val="04A0" w:firstRow="1" w:lastRow="0" w:firstColumn="1" w:lastColumn="0" w:noHBand="0" w:noVBand="1"/>
      </w:tblPr>
      <w:tblGrid>
        <w:gridCol w:w="771"/>
        <w:gridCol w:w="1701"/>
        <w:gridCol w:w="3402"/>
        <w:gridCol w:w="3402"/>
        <w:gridCol w:w="1701"/>
        <w:gridCol w:w="1985"/>
        <w:gridCol w:w="2126"/>
      </w:tblGrid>
      <w:tr w:rsidR="007368A6" w:rsidRPr="009265FF" w14:paraId="174BED04" w14:textId="77777777" w:rsidTr="007368A6">
        <w:trPr>
          <w:trHeight w:val="1424"/>
        </w:trPr>
        <w:tc>
          <w:tcPr>
            <w:tcW w:w="771" w:type="dxa"/>
            <w:textDirection w:val="btLr"/>
          </w:tcPr>
          <w:p w14:paraId="41FE6087" w14:textId="77777777" w:rsidR="007368A6" w:rsidRPr="009265FF" w:rsidRDefault="007368A6" w:rsidP="007368A6">
            <w:pPr>
              <w:spacing w:before="0"/>
              <w:ind w:left="113" w:right="113"/>
              <w:rPr>
                <w:sz w:val="22"/>
              </w:rPr>
            </w:pPr>
            <w:r w:rsidRPr="009265FF">
              <w:rPr>
                <w:b/>
                <w:sz w:val="22"/>
              </w:rPr>
              <w:t>Reference</w:t>
            </w:r>
          </w:p>
        </w:tc>
        <w:tc>
          <w:tcPr>
            <w:tcW w:w="1701" w:type="dxa"/>
            <w:vAlign w:val="center"/>
            <w:hideMark/>
          </w:tcPr>
          <w:p w14:paraId="56C9E05A" w14:textId="77777777" w:rsidR="007368A6" w:rsidRPr="009265FF" w:rsidRDefault="007368A6" w:rsidP="007368A6">
            <w:pPr>
              <w:spacing w:before="0"/>
              <w:ind w:left="0" w:right="0"/>
              <w:rPr>
                <w:sz w:val="22"/>
              </w:rPr>
            </w:pPr>
            <w:r w:rsidRPr="009265FF">
              <w:rPr>
                <w:b/>
                <w:sz w:val="22"/>
              </w:rPr>
              <w:t>Issue identified</w:t>
            </w:r>
          </w:p>
        </w:tc>
        <w:tc>
          <w:tcPr>
            <w:tcW w:w="3402" w:type="dxa"/>
            <w:vAlign w:val="center"/>
            <w:hideMark/>
          </w:tcPr>
          <w:p w14:paraId="19B0B736" w14:textId="77777777" w:rsidR="007368A6" w:rsidRPr="009265FF" w:rsidRDefault="007368A6" w:rsidP="007368A6">
            <w:pPr>
              <w:spacing w:before="0"/>
              <w:ind w:left="0" w:right="0"/>
              <w:rPr>
                <w:b/>
                <w:sz w:val="22"/>
              </w:rPr>
            </w:pPr>
            <w:r w:rsidRPr="009265FF">
              <w:rPr>
                <w:b/>
                <w:sz w:val="22"/>
              </w:rPr>
              <w:t>Action(s) to address the issue</w:t>
            </w:r>
          </w:p>
        </w:tc>
        <w:tc>
          <w:tcPr>
            <w:tcW w:w="3402" w:type="dxa"/>
            <w:vAlign w:val="center"/>
            <w:hideMark/>
          </w:tcPr>
          <w:p w14:paraId="2B715647" w14:textId="77777777" w:rsidR="007368A6" w:rsidRPr="009265FF" w:rsidRDefault="007368A6" w:rsidP="007368A6">
            <w:pPr>
              <w:spacing w:before="0"/>
              <w:ind w:left="0" w:right="0"/>
              <w:rPr>
                <w:b/>
                <w:sz w:val="22"/>
              </w:rPr>
            </w:pPr>
            <w:r w:rsidRPr="009265FF">
              <w:rPr>
                <w:b/>
                <w:sz w:val="22"/>
              </w:rPr>
              <w:t>What success will look like/how will the action contribute to the aim/objective</w:t>
            </w:r>
          </w:p>
        </w:tc>
        <w:tc>
          <w:tcPr>
            <w:tcW w:w="1701" w:type="dxa"/>
            <w:vAlign w:val="center"/>
            <w:hideMark/>
          </w:tcPr>
          <w:p w14:paraId="3607BC75" w14:textId="77777777" w:rsidR="007368A6" w:rsidRPr="009265FF" w:rsidRDefault="007368A6" w:rsidP="007368A6">
            <w:pPr>
              <w:spacing w:before="0"/>
              <w:ind w:left="0" w:right="0"/>
              <w:rPr>
                <w:b/>
                <w:sz w:val="22"/>
              </w:rPr>
            </w:pPr>
            <w:r w:rsidRPr="009265FF">
              <w:rPr>
                <w:b/>
                <w:sz w:val="22"/>
              </w:rPr>
              <w:t xml:space="preserve">Timeframe </w:t>
            </w:r>
            <w:r w:rsidRPr="009265FF">
              <w:rPr>
                <w:b/>
                <w:sz w:val="22"/>
              </w:rPr>
              <w:br/>
            </w:r>
            <w:r w:rsidRPr="009265FF">
              <w:rPr>
                <w:sz w:val="22"/>
              </w:rPr>
              <w:t>(start/end date)</w:t>
            </w:r>
          </w:p>
        </w:tc>
        <w:tc>
          <w:tcPr>
            <w:tcW w:w="1985" w:type="dxa"/>
            <w:vAlign w:val="center"/>
            <w:hideMark/>
          </w:tcPr>
          <w:p w14:paraId="61D5A619" w14:textId="77777777" w:rsidR="007368A6" w:rsidRPr="009265FF" w:rsidRDefault="007368A6" w:rsidP="007368A6">
            <w:pPr>
              <w:spacing w:before="0"/>
              <w:ind w:left="0" w:right="0"/>
              <w:rPr>
                <w:sz w:val="22"/>
              </w:rPr>
            </w:pPr>
            <w:r w:rsidRPr="009265FF">
              <w:rPr>
                <w:b/>
                <w:sz w:val="22"/>
              </w:rPr>
              <w:t>Senior management responsible</w:t>
            </w:r>
            <w:r w:rsidRPr="009265FF">
              <w:rPr>
                <w:sz w:val="22"/>
              </w:rPr>
              <w:t xml:space="preserve"> (include job title)</w:t>
            </w:r>
          </w:p>
        </w:tc>
        <w:tc>
          <w:tcPr>
            <w:tcW w:w="2126" w:type="dxa"/>
            <w:vAlign w:val="center"/>
          </w:tcPr>
          <w:p w14:paraId="5C5205DD" w14:textId="77777777" w:rsidR="007368A6" w:rsidRPr="009265FF" w:rsidRDefault="007368A6" w:rsidP="007368A6">
            <w:pPr>
              <w:spacing w:before="0"/>
              <w:ind w:left="0" w:right="0"/>
              <w:rPr>
                <w:b/>
                <w:sz w:val="22"/>
              </w:rPr>
            </w:pPr>
            <w:r w:rsidRPr="009265FF">
              <w:rPr>
                <w:b/>
                <w:sz w:val="22"/>
              </w:rPr>
              <w:t>Other supporting actors</w:t>
            </w:r>
          </w:p>
          <w:p w14:paraId="51B7E7FE" w14:textId="77777777" w:rsidR="007368A6" w:rsidRPr="009265FF" w:rsidRDefault="007368A6" w:rsidP="007368A6">
            <w:pPr>
              <w:spacing w:before="0"/>
              <w:ind w:left="0" w:right="0"/>
              <w:rPr>
                <w:sz w:val="22"/>
              </w:rPr>
            </w:pPr>
            <w:r w:rsidRPr="009265FF">
              <w:rPr>
                <w:sz w:val="22"/>
              </w:rPr>
              <w:t>(where appropriate)</w:t>
            </w:r>
          </w:p>
        </w:tc>
      </w:tr>
      <w:tr w:rsidR="00F3525C" w:rsidRPr="009265FF" w14:paraId="3A06332F" w14:textId="156535D7" w:rsidTr="007368A6">
        <w:tblPrEx>
          <w:tblCellMar>
            <w:left w:w="57" w:type="dxa"/>
            <w:right w:w="57" w:type="dxa"/>
          </w:tblCellMar>
          <w:tblLook w:val="00A0" w:firstRow="1" w:lastRow="0" w:firstColumn="1" w:lastColumn="0" w:noHBand="0" w:noVBand="0"/>
        </w:tblPrEx>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7571CB" w14:textId="28923BF9" w:rsidR="00F3525C" w:rsidRPr="00560328" w:rsidRDefault="00A7322A" w:rsidP="00BE1B32">
            <w:pPr>
              <w:spacing w:before="0"/>
              <w:ind w:left="0" w:right="0"/>
              <w:rPr>
                <w:sz w:val="22"/>
              </w:rPr>
            </w:pPr>
            <w:r w:rsidRPr="00560328">
              <w:rPr>
                <w:sz w:val="22"/>
              </w:rPr>
              <w:t>AP23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9B2D7F" w14:textId="77777777" w:rsidR="00F3525C" w:rsidRPr="00560328" w:rsidRDefault="00F3525C" w:rsidP="00BE1B32">
            <w:pPr>
              <w:spacing w:before="0"/>
              <w:ind w:left="0" w:right="0"/>
              <w:rPr>
                <w:sz w:val="22"/>
              </w:rPr>
            </w:pPr>
            <w:r w:rsidRPr="00560328">
              <w:rPr>
                <w:sz w:val="22"/>
              </w:rPr>
              <w:t>Low disclosure rate of bullying and harassment by BME staff</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2D362E" w14:textId="06D32146" w:rsidR="00F3525C" w:rsidRPr="00560328" w:rsidRDefault="00F3525C" w:rsidP="00C8229F">
            <w:pPr>
              <w:spacing w:before="0"/>
              <w:ind w:left="0" w:right="0"/>
              <w:rPr>
                <w:sz w:val="22"/>
              </w:rPr>
            </w:pPr>
            <w:r w:rsidRPr="00560328">
              <w:rPr>
                <w:sz w:val="22"/>
              </w:rPr>
              <w:t>Review the processes and procedures for raising (racial) harassment and bullying with BME staff using a focus group approach; (a) to identify if current processes and procedures and (b) support for staff wishing to raise an issue of racial discrimination can be improved</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8462C4" w14:textId="2F868F8C" w:rsidR="00F3525C" w:rsidRPr="00560328" w:rsidRDefault="00CC4B1A" w:rsidP="00C8229F">
            <w:pPr>
              <w:spacing w:before="0"/>
              <w:ind w:left="0" w:right="0"/>
              <w:rPr>
                <w:rStyle w:val="CommentReference"/>
                <w:sz w:val="22"/>
                <w:szCs w:val="22"/>
              </w:rPr>
            </w:pPr>
            <w:r w:rsidRPr="00560328">
              <w:rPr>
                <w:rStyle w:val="CommentReference"/>
                <w:sz w:val="22"/>
                <w:szCs w:val="22"/>
              </w:rPr>
              <w:t>100% of BME staff feel confident using the existing bullying and harassment processes and procedures</w:t>
            </w:r>
            <w:r w:rsidR="00E922C3" w:rsidRPr="00560328">
              <w:rPr>
                <w:rStyle w:val="CommentReference"/>
                <w:sz w:val="22"/>
                <w:szCs w:val="22"/>
              </w:rPr>
              <w:t xml:space="preserve"> </w:t>
            </w:r>
            <w:r w:rsidR="00C8229F" w:rsidRPr="00560328">
              <w:rPr>
                <w:rStyle w:val="CommentReference"/>
                <w:sz w:val="22"/>
                <w:szCs w:val="22"/>
              </w:rPr>
              <w:t>reflected in the results from the next staff engagement survey</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CDF429" w14:textId="77777777" w:rsidR="00F3525C" w:rsidRPr="00560328" w:rsidRDefault="00F3525C" w:rsidP="00BE1B32">
            <w:pPr>
              <w:spacing w:before="0"/>
              <w:ind w:left="0" w:right="0"/>
              <w:rPr>
                <w:sz w:val="22"/>
              </w:rPr>
            </w:pPr>
            <w:r w:rsidRPr="00560328">
              <w:rPr>
                <w:sz w:val="22"/>
              </w:rPr>
              <w:t>Completed by July 2017</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1CA581" w14:textId="5FC57257" w:rsidR="00C70006" w:rsidRPr="00560328" w:rsidRDefault="00EC4E8E" w:rsidP="002A1B4A">
            <w:pPr>
              <w:spacing w:before="0"/>
              <w:ind w:left="0" w:right="0"/>
              <w:rPr>
                <w:sz w:val="22"/>
              </w:rPr>
            </w:pPr>
            <w:r>
              <w:rPr>
                <w:sz w:val="22"/>
              </w:rPr>
              <w:t xml:space="preserve">Ms E Fraser, Director of HR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C06041" w14:textId="77777777" w:rsidR="00BA0088" w:rsidRDefault="00BA0088" w:rsidP="00910021">
            <w:pPr>
              <w:spacing w:before="0"/>
              <w:ind w:left="0" w:right="0"/>
              <w:rPr>
                <w:sz w:val="22"/>
              </w:rPr>
            </w:pPr>
            <w:r w:rsidRPr="00560328">
              <w:rPr>
                <w:sz w:val="22"/>
              </w:rPr>
              <w:t>Student Advice and Welfare Co-ordinator</w:t>
            </w:r>
          </w:p>
          <w:p w14:paraId="53395FA0" w14:textId="77777777" w:rsidR="002A1B4A" w:rsidRDefault="002A1B4A" w:rsidP="00910021">
            <w:pPr>
              <w:spacing w:before="0"/>
              <w:ind w:left="0" w:right="0"/>
              <w:rPr>
                <w:sz w:val="22"/>
              </w:rPr>
            </w:pPr>
          </w:p>
          <w:p w14:paraId="66CF356C" w14:textId="5B1657F0" w:rsidR="002A1B4A" w:rsidRPr="00560328" w:rsidRDefault="002A1B4A" w:rsidP="00910021">
            <w:pPr>
              <w:spacing w:before="0"/>
              <w:ind w:left="0" w:right="0"/>
              <w:rPr>
                <w:sz w:val="22"/>
              </w:rPr>
            </w:pPr>
            <w:r>
              <w:rPr>
                <w:sz w:val="22"/>
              </w:rPr>
              <w:t>Heads of Division</w:t>
            </w:r>
          </w:p>
        </w:tc>
      </w:tr>
      <w:tr w:rsidR="00F3525C" w:rsidRPr="009265FF" w14:paraId="48420736" w14:textId="73097A6F" w:rsidTr="007368A6">
        <w:tblPrEx>
          <w:tblCellMar>
            <w:left w:w="57" w:type="dxa"/>
            <w:right w:w="57" w:type="dxa"/>
          </w:tblCellMar>
          <w:tblLook w:val="00A0" w:firstRow="1" w:lastRow="0" w:firstColumn="1" w:lastColumn="0" w:noHBand="0" w:noVBand="0"/>
        </w:tblPrEx>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91F811" w14:textId="650FC118" w:rsidR="00F3525C" w:rsidRPr="00560328" w:rsidRDefault="00A7322A" w:rsidP="00BE1B32">
            <w:pPr>
              <w:spacing w:before="0"/>
              <w:ind w:left="0" w:right="0"/>
              <w:rPr>
                <w:sz w:val="22"/>
              </w:rPr>
            </w:pPr>
            <w:r w:rsidRPr="00560328">
              <w:rPr>
                <w:sz w:val="22"/>
              </w:rPr>
              <w:t>AP24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E65B2C" w14:textId="77777777" w:rsidR="00F3525C" w:rsidRPr="00560328" w:rsidRDefault="00F3525C" w:rsidP="00BE1B32">
            <w:pPr>
              <w:spacing w:before="0"/>
              <w:ind w:left="0" w:right="0"/>
              <w:rPr>
                <w:sz w:val="22"/>
              </w:rPr>
            </w:pPr>
            <w:r w:rsidRPr="00560328">
              <w:rPr>
                <w:sz w:val="22"/>
              </w:rPr>
              <w:t>To ensure no bias in recruitment and selection of staff</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448D43" w14:textId="1B832067" w:rsidR="00F3525C" w:rsidRPr="00560328" w:rsidRDefault="00F3525C" w:rsidP="00BE1B32">
            <w:pPr>
              <w:spacing w:before="0"/>
              <w:ind w:left="0" w:right="0"/>
              <w:rPr>
                <w:sz w:val="22"/>
              </w:rPr>
            </w:pPr>
            <w:r w:rsidRPr="00560328">
              <w:rPr>
                <w:sz w:val="22"/>
              </w:rPr>
              <w:t xml:space="preserve">Gather and review data on </w:t>
            </w:r>
            <w:r w:rsidR="002926BE" w:rsidRPr="00560328">
              <w:rPr>
                <w:sz w:val="22"/>
              </w:rPr>
              <w:t xml:space="preserve">staff </w:t>
            </w:r>
            <w:r w:rsidRPr="00560328">
              <w:rPr>
                <w:sz w:val="22"/>
              </w:rPr>
              <w:t>recruitment by ethnicity and nationality (along with other protected characteristics such as gender), including applications, shortlists and appointments on a yearly basis (every July).  In particular, monitor the % of BME applicants shortlisted and investigate further if this continues to be substantially lower than white applicants and identify appropriate action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EBD809" w14:textId="033871BA" w:rsidR="00F3525C" w:rsidRPr="00560328" w:rsidRDefault="00DB0DE7" w:rsidP="00C8229F">
            <w:pPr>
              <w:spacing w:before="0"/>
              <w:ind w:left="0" w:right="0"/>
              <w:rPr>
                <w:rStyle w:val="CommentReference"/>
                <w:sz w:val="22"/>
                <w:szCs w:val="22"/>
              </w:rPr>
            </w:pPr>
            <w:r w:rsidRPr="00560328">
              <w:rPr>
                <w:rStyle w:val="CommentReference"/>
                <w:sz w:val="22"/>
                <w:szCs w:val="22"/>
              </w:rPr>
              <w:t>A 5%</w:t>
            </w:r>
            <w:r w:rsidR="00CC4B1A" w:rsidRPr="00560328">
              <w:rPr>
                <w:rStyle w:val="CommentReference"/>
                <w:sz w:val="22"/>
                <w:szCs w:val="22"/>
              </w:rPr>
              <w:t xml:space="preserve"> annual increase </w:t>
            </w:r>
            <w:r w:rsidR="00AC2C75" w:rsidRPr="00560328">
              <w:rPr>
                <w:rStyle w:val="CommentReference"/>
                <w:sz w:val="22"/>
                <w:szCs w:val="22"/>
              </w:rPr>
              <w:t xml:space="preserve">(see P54 of application for 2013-2015 %) </w:t>
            </w:r>
            <w:r w:rsidRPr="00560328">
              <w:rPr>
                <w:rStyle w:val="CommentReference"/>
                <w:sz w:val="22"/>
                <w:szCs w:val="22"/>
              </w:rPr>
              <w:t xml:space="preserve">in the number of appropriately qualified BME staff </w:t>
            </w:r>
            <w:r w:rsidR="00C8229F" w:rsidRPr="00560328">
              <w:rPr>
                <w:rStyle w:val="CommentReference"/>
                <w:sz w:val="22"/>
                <w:szCs w:val="22"/>
              </w:rPr>
              <w:t xml:space="preserve">being shortlisted </w:t>
            </w:r>
            <w:r w:rsidRPr="00560328">
              <w:rPr>
                <w:rStyle w:val="CommentReference"/>
                <w:sz w:val="22"/>
                <w:szCs w:val="22"/>
              </w:rPr>
              <w:t>for academic posts over the next 3 years.</w:t>
            </w:r>
          </w:p>
          <w:p w14:paraId="08EC1ADC" w14:textId="16ECBD1F" w:rsidR="00C8229F" w:rsidRPr="00560328" w:rsidRDefault="00C8229F" w:rsidP="00C8229F">
            <w:pPr>
              <w:spacing w:before="0"/>
              <w:ind w:left="0" w:right="0"/>
              <w:rPr>
                <w:rStyle w:val="CommentReference"/>
                <w:sz w:val="22"/>
                <w:szCs w:val="22"/>
              </w:rPr>
            </w:pPr>
            <w:r w:rsidRPr="00560328">
              <w:rPr>
                <w:rStyle w:val="CommentReference"/>
                <w:sz w:val="22"/>
                <w:szCs w:val="22"/>
              </w:rPr>
              <w:t>Annual report on these figures is produced, published and considered by PHE committee and Court.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CF2364" w14:textId="77777777" w:rsidR="00F3525C" w:rsidRPr="00560328" w:rsidRDefault="00F3525C" w:rsidP="00BE1B32">
            <w:pPr>
              <w:spacing w:before="0"/>
              <w:ind w:left="0" w:right="0"/>
              <w:rPr>
                <w:sz w:val="22"/>
              </w:rPr>
            </w:pPr>
            <w:r w:rsidRPr="00560328">
              <w:rPr>
                <w:sz w:val="22"/>
              </w:rPr>
              <w:t>Annually in July</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8D9961" w14:textId="276F9063" w:rsidR="00C70006" w:rsidRPr="00560328" w:rsidRDefault="00EC4E8E" w:rsidP="002A1B4A">
            <w:pPr>
              <w:spacing w:before="0"/>
              <w:ind w:left="0" w:right="0"/>
              <w:rPr>
                <w:sz w:val="22"/>
              </w:rPr>
            </w:pPr>
            <w:r>
              <w:rPr>
                <w:sz w:val="22"/>
              </w:rPr>
              <w:t xml:space="preserve">Ms E Fraser, Director of HR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AAECE3" w14:textId="7FD64327" w:rsidR="00F3525C" w:rsidRPr="00560328" w:rsidRDefault="00EC4E8E" w:rsidP="00EC4E8E">
            <w:pPr>
              <w:spacing w:before="0"/>
              <w:ind w:left="0" w:right="0"/>
              <w:rPr>
                <w:sz w:val="22"/>
              </w:rPr>
            </w:pPr>
            <w:r>
              <w:rPr>
                <w:sz w:val="22"/>
              </w:rPr>
              <w:t xml:space="preserve">All Heads of School </w:t>
            </w:r>
          </w:p>
        </w:tc>
      </w:tr>
      <w:tr w:rsidR="00F3525C" w:rsidRPr="009265FF" w14:paraId="165AE5AC" w14:textId="314E94E9" w:rsidTr="002A1B4A">
        <w:tblPrEx>
          <w:tblCellMar>
            <w:left w:w="57" w:type="dxa"/>
            <w:right w:w="57" w:type="dxa"/>
          </w:tblCellMar>
          <w:tblLook w:val="00A0" w:firstRow="1" w:lastRow="0" w:firstColumn="1" w:lastColumn="0" w:noHBand="0" w:noVBand="0"/>
        </w:tblPrEx>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1B8EE4" w14:textId="29883970" w:rsidR="00F3525C" w:rsidRPr="00560328" w:rsidRDefault="00A7322A" w:rsidP="00BE1B32">
            <w:pPr>
              <w:spacing w:before="0"/>
              <w:ind w:left="0" w:right="0"/>
              <w:rPr>
                <w:sz w:val="22"/>
              </w:rPr>
            </w:pPr>
            <w:r w:rsidRPr="00560328">
              <w:rPr>
                <w:sz w:val="22"/>
              </w:rPr>
              <w:t>AP25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45865D" w14:textId="77777777" w:rsidR="00F3525C" w:rsidRPr="00560328" w:rsidRDefault="00F3525C" w:rsidP="00BE1B32">
            <w:pPr>
              <w:spacing w:before="0"/>
              <w:ind w:left="0" w:right="0"/>
              <w:rPr>
                <w:sz w:val="22"/>
              </w:rPr>
            </w:pPr>
            <w:r w:rsidRPr="00560328">
              <w:rPr>
                <w:sz w:val="22"/>
              </w:rPr>
              <w:t>To ensure best practice in recruitment and selection and to eliminate unconscious bias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4066D7" w14:textId="77777777" w:rsidR="00F3525C" w:rsidRPr="00560328" w:rsidRDefault="00F3525C" w:rsidP="00BE1B32">
            <w:pPr>
              <w:spacing w:before="0"/>
              <w:ind w:left="0" w:right="0"/>
              <w:rPr>
                <w:sz w:val="22"/>
              </w:rPr>
            </w:pPr>
            <w:r w:rsidRPr="00560328">
              <w:rPr>
                <w:sz w:val="22"/>
              </w:rPr>
              <w:t>Provide mandatory training in the new recruitment practices to all Service managers and others involved in interview panels to ensure that they apply the policy effectively and understand the underlying purpose, i.e. to ensure consistent, high quality recruitment decisions and to reduce bias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B623C4" w14:textId="1D790398" w:rsidR="00F3525C" w:rsidRPr="00560328" w:rsidRDefault="00DB0DE7" w:rsidP="008F7485">
            <w:pPr>
              <w:spacing w:before="0"/>
              <w:ind w:left="0" w:right="0"/>
              <w:rPr>
                <w:rStyle w:val="CommentReference"/>
                <w:sz w:val="22"/>
                <w:szCs w:val="22"/>
              </w:rPr>
            </w:pPr>
            <w:r w:rsidRPr="00560328">
              <w:rPr>
                <w:rStyle w:val="CommentReference"/>
                <w:sz w:val="22"/>
                <w:szCs w:val="22"/>
              </w:rPr>
              <w:t>100% of relevant staff trained in the new recruitment practices</w:t>
            </w:r>
            <w:r w:rsidR="00F3525C" w:rsidRPr="00560328">
              <w:rPr>
                <w:rStyle w:val="CommentReference"/>
                <w:sz w:val="22"/>
                <w:szCs w:val="22"/>
              </w:rPr>
              <w:t xml:space="preserve"> </w:t>
            </w:r>
            <w:r w:rsidR="008F7485" w:rsidRPr="00560328">
              <w:rPr>
                <w:rStyle w:val="CommentReference"/>
                <w:sz w:val="22"/>
                <w:szCs w:val="22"/>
              </w:rPr>
              <w:t xml:space="preserve">by December 2016 </w:t>
            </w:r>
            <w:r w:rsidR="00F3525C" w:rsidRPr="00560328">
              <w:rPr>
                <w:rStyle w:val="CommentReference"/>
                <w:sz w:val="22"/>
                <w:szCs w:val="22"/>
              </w:rPr>
              <w:t>to ensure bias is not and does not become part of the University’s recruitment processes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86F1FE" w14:textId="77777777" w:rsidR="00F3525C" w:rsidRPr="00560328" w:rsidRDefault="00F3525C" w:rsidP="00BE1B32">
            <w:pPr>
              <w:spacing w:before="0"/>
              <w:ind w:left="0" w:right="0"/>
              <w:rPr>
                <w:sz w:val="22"/>
              </w:rPr>
            </w:pPr>
            <w:r w:rsidRPr="00560328">
              <w:rPr>
                <w:sz w:val="22"/>
              </w:rPr>
              <w:t>To be fully implemented by December 2016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9F8288" w14:textId="77777777" w:rsidR="00001776" w:rsidRPr="00560328" w:rsidRDefault="00001776" w:rsidP="00001776">
            <w:pPr>
              <w:spacing w:before="0"/>
              <w:ind w:left="0" w:right="0"/>
              <w:rPr>
                <w:sz w:val="22"/>
              </w:rPr>
            </w:pPr>
            <w:r w:rsidRPr="00560328">
              <w:rPr>
                <w:sz w:val="22"/>
              </w:rPr>
              <w:t>Ms E Fraser</w:t>
            </w:r>
          </w:p>
          <w:p w14:paraId="0CFE644F" w14:textId="7E02F90F" w:rsidR="00F3525C" w:rsidRPr="00560328" w:rsidRDefault="00001776" w:rsidP="002A1B4A">
            <w:pPr>
              <w:spacing w:before="0"/>
              <w:ind w:left="0" w:right="0"/>
              <w:rPr>
                <w:sz w:val="22"/>
              </w:rPr>
            </w:pPr>
            <w:r w:rsidRPr="00560328">
              <w:rPr>
                <w:sz w:val="22"/>
              </w:rPr>
              <w:t xml:space="preserve">Director of </w:t>
            </w:r>
            <w:r w:rsidR="00EC4E8E">
              <w:rPr>
                <w:sz w:val="22"/>
              </w:rPr>
              <w:t xml:space="preserve">HR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B37D52" w14:textId="115B8A53" w:rsidR="00F3525C" w:rsidRPr="00560328" w:rsidRDefault="00EC4E8E" w:rsidP="002A1B4A">
            <w:pPr>
              <w:spacing w:before="0"/>
              <w:ind w:left="0" w:right="0"/>
              <w:rPr>
                <w:sz w:val="22"/>
              </w:rPr>
            </w:pPr>
            <w:r w:rsidRPr="00EC4E8E">
              <w:rPr>
                <w:sz w:val="22"/>
              </w:rPr>
              <w:t>All Directors of Service</w:t>
            </w:r>
          </w:p>
        </w:tc>
      </w:tr>
      <w:tr w:rsidR="007368A6" w:rsidRPr="009265FF" w14:paraId="3691677E" w14:textId="77777777" w:rsidTr="007368A6">
        <w:trPr>
          <w:trHeight w:val="1424"/>
        </w:trPr>
        <w:tc>
          <w:tcPr>
            <w:tcW w:w="771" w:type="dxa"/>
            <w:textDirection w:val="btLr"/>
          </w:tcPr>
          <w:p w14:paraId="56D081F3" w14:textId="77777777" w:rsidR="007368A6" w:rsidRPr="009265FF" w:rsidRDefault="007368A6" w:rsidP="007368A6">
            <w:pPr>
              <w:spacing w:before="0"/>
              <w:ind w:left="113" w:right="113"/>
              <w:rPr>
                <w:sz w:val="22"/>
              </w:rPr>
            </w:pPr>
            <w:r w:rsidRPr="009265FF">
              <w:rPr>
                <w:b/>
                <w:sz w:val="22"/>
              </w:rPr>
              <w:lastRenderedPageBreak/>
              <w:t>Reference</w:t>
            </w:r>
          </w:p>
        </w:tc>
        <w:tc>
          <w:tcPr>
            <w:tcW w:w="1701" w:type="dxa"/>
            <w:vAlign w:val="center"/>
            <w:hideMark/>
          </w:tcPr>
          <w:p w14:paraId="18163CC5" w14:textId="77777777" w:rsidR="007368A6" w:rsidRPr="009265FF" w:rsidRDefault="007368A6" w:rsidP="007368A6">
            <w:pPr>
              <w:spacing w:before="0"/>
              <w:ind w:left="0" w:right="0"/>
              <w:rPr>
                <w:sz w:val="22"/>
              </w:rPr>
            </w:pPr>
            <w:r w:rsidRPr="009265FF">
              <w:rPr>
                <w:b/>
                <w:sz w:val="22"/>
              </w:rPr>
              <w:t>Issue identified</w:t>
            </w:r>
          </w:p>
        </w:tc>
        <w:tc>
          <w:tcPr>
            <w:tcW w:w="3402" w:type="dxa"/>
            <w:vAlign w:val="center"/>
            <w:hideMark/>
          </w:tcPr>
          <w:p w14:paraId="2825FDDA" w14:textId="77777777" w:rsidR="007368A6" w:rsidRPr="009265FF" w:rsidRDefault="007368A6" w:rsidP="007368A6">
            <w:pPr>
              <w:spacing w:before="0"/>
              <w:ind w:left="0" w:right="0"/>
              <w:rPr>
                <w:b/>
                <w:sz w:val="22"/>
              </w:rPr>
            </w:pPr>
            <w:r w:rsidRPr="009265FF">
              <w:rPr>
                <w:b/>
                <w:sz w:val="22"/>
              </w:rPr>
              <w:t>Action(s) to address the issue</w:t>
            </w:r>
          </w:p>
        </w:tc>
        <w:tc>
          <w:tcPr>
            <w:tcW w:w="3402" w:type="dxa"/>
            <w:vAlign w:val="center"/>
            <w:hideMark/>
          </w:tcPr>
          <w:p w14:paraId="54885515" w14:textId="77777777" w:rsidR="007368A6" w:rsidRPr="009265FF" w:rsidRDefault="007368A6" w:rsidP="007368A6">
            <w:pPr>
              <w:spacing w:before="0"/>
              <w:ind w:left="0" w:right="0"/>
              <w:rPr>
                <w:b/>
                <w:sz w:val="22"/>
              </w:rPr>
            </w:pPr>
            <w:r w:rsidRPr="009265FF">
              <w:rPr>
                <w:b/>
                <w:sz w:val="22"/>
              </w:rPr>
              <w:t>What success will look like/how will the action contribute to the aim/objective</w:t>
            </w:r>
          </w:p>
        </w:tc>
        <w:tc>
          <w:tcPr>
            <w:tcW w:w="1701" w:type="dxa"/>
            <w:vAlign w:val="center"/>
            <w:hideMark/>
          </w:tcPr>
          <w:p w14:paraId="0D34EC03" w14:textId="77777777" w:rsidR="007368A6" w:rsidRPr="009265FF" w:rsidRDefault="007368A6" w:rsidP="007368A6">
            <w:pPr>
              <w:spacing w:before="0"/>
              <w:ind w:left="0" w:right="0"/>
              <w:rPr>
                <w:b/>
                <w:sz w:val="22"/>
              </w:rPr>
            </w:pPr>
            <w:r w:rsidRPr="009265FF">
              <w:rPr>
                <w:b/>
                <w:sz w:val="22"/>
              </w:rPr>
              <w:t xml:space="preserve">Timeframe </w:t>
            </w:r>
            <w:r w:rsidRPr="009265FF">
              <w:rPr>
                <w:b/>
                <w:sz w:val="22"/>
              </w:rPr>
              <w:br/>
            </w:r>
            <w:r w:rsidRPr="009265FF">
              <w:rPr>
                <w:sz w:val="22"/>
              </w:rPr>
              <w:t>(start/end date)</w:t>
            </w:r>
          </w:p>
        </w:tc>
        <w:tc>
          <w:tcPr>
            <w:tcW w:w="1985" w:type="dxa"/>
            <w:vAlign w:val="center"/>
            <w:hideMark/>
          </w:tcPr>
          <w:p w14:paraId="424ED959" w14:textId="77777777" w:rsidR="007368A6" w:rsidRPr="009265FF" w:rsidRDefault="007368A6" w:rsidP="007368A6">
            <w:pPr>
              <w:spacing w:before="0"/>
              <w:ind w:left="0" w:right="0"/>
              <w:rPr>
                <w:sz w:val="22"/>
              </w:rPr>
            </w:pPr>
            <w:r w:rsidRPr="009265FF">
              <w:rPr>
                <w:b/>
                <w:sz w:val="22"/>
              </w:rPr>
              <w:t>Senior management responsible</w:t>
            </w:r>
            <w:r w:rsidRPr="009265FF">
              <w:rPr>
                <w:sz w:val="22"/>
              </w:rPr>
              <w:t xml:space="preserve"> (include job title)</w:t>
            </w:r>
          </w:p>
        </w:tc>
        <w:tc>
          <w:tcPr>
            <w:tcW w:w="2126" w:type="dxa"/>
            <w:vAlign w:val="center"/>
          </w:tcPr>
          <w:p w14:paraId="65F51641" w14:textId="77777777" w:rsidR="007368A6" w:rsidRPr="009265FF" w:rsidRDefault="007368A6" w:rsidP="007368A6">
            <w:pPr>
              <w:spacing w:before="0"/>
              <w:ind w:left="0" w:right="0"/>
              <w:rPr>
                <w:b/>
                <w:sz w:val="22"/>
              </w:rPr>
            </w:pPr>
            <w:r w:rsidRPr="009265FF">
              <w:rPr>
                <w:b/>
                <w:sz w:val="22"/>
              </w:rPr>
              <w:t>Other supporting actors</w:t>
            </w:r>
          </w:p>
          <w:p w14:paraId="06639D2C" w14:textId="77777777" w:rsidR="007368A6" w:rsidRPr="009265FF" w:rsidRDefault="007368A6" w:rsidP="007368A6">
            <w:pPr>
              <w:spacing w:before="0"/>
              <w:ind w:left="0" w:right="0"/>
              <w:rPr>
                <w:sz w:val="22"/>
              </w:rPr>
            </w:pPr>
            <w:r w:rsidRPr="009265FF">
              <w:rPr>
                <w:sz w:val="22"/>
              </w:rPr>
              <w:t>(where appropriate)</w:t>
            </w:r>
          </w:p>
        </w:tc>
      </w:tr>
      <w:tr w:rsidR="00F3525C" w:rsidRPr="009265FF" w14:paraId="5793D669" w14:textId="36DB81FD" w:rsidTr="002A71FC">
        <w:tblPrEx>
          <w:tblCellMar>
            <w:left w:w="57" w:type="dxa"/>
            <w:right w:w="57" w:type="dxa"/>
          </w:tblCellMar>
          <w:tblLook w:val="00A0" w:firstRow="1" w:lastRow="0" w:firstColumn="1" w:lastColumn="0" w:noHBand="0" w:noVBand="0"/>
        </w:tblPrEx>
        <w:trPr>
          <w:trHeight w:val="2162"/>
        </w:trPr>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29A916" w14:textId="3D5FB919" w:rsidR="00F3525C" w:rsidRPr="00560328" w:rsidRDefault="00A7322A" w:rsidP="00BE1B32">
            <w:pPr>
              <w:spacing w:before="0"/>
              <w:ind w:left="0" w:right="0"/>
              <w:rPr>
                <w:sz w:val="22"/>
              </w:rPr>
            </w:pPr>
            <w:r w:rsidRPr="00560328">
              <w:rPr>
                <w:sz w:val="22"/>
              </w:rPr>
              <w:t>AP26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89446" w14:textId="1E559EDD" w:rsidR="00F3525C" w:rsidRPr="00560328" w:rsidRDefault="00C84058" w:rsidP="00BE1B32">
            <w:pPr>
              <w:spacing w:before="0"/>
              <w:ind w:left="0" w:right="0"/>
              <w:rPr>
                <w:sz w:val="22"/>
              </w:rPr>
            </w:pPr>
            <w:r w:rsidRPr="00560328">
              <w:rPr>
                <w:sz w:val="22"/>
              </w:rPr>
              <w:t>To ensure best practice in recruitment and selection and to eliminate unconscious bias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6D0EC1" w14:textId="6EF6DEDA" w:rsidR="00F3525C" w:rsidRPr="00560328" w:rsidRDefault="00F3525C" w:rsidP="00BE1B32">
            <w:pPr>
              <w:spacing w:before="0"/>
              <w:ind w:left="0" w:right="0"/>
              <w:rPr>
                <w:sz w:val="22"/>
              </w:rPr>
            </w:pPr>
            <w:r w:rsidRPr="00560328">
              <w:rPr>
                <w:sz w:val="22"/>
              </w:rPr>
              <w:t xml:space="preserve">Monitor the impact of the new </w:t>
            </w:r>
            <w:r w:rsidR="003B5197" w:rsidRPr="00560328">
              <w:rPr>
                <w:sz w:val="22"/>
              </w:rPr>
              <w:t>Academic Promotions Policy on race equality</w:t>
            </w:r>
            <w:r w:rsidRPr="00560328">
              <w:rPr>
                <w:sz w:val="22"/>
              </w:rPr>
              <w:t xml:space="preserve"> and review the policy and process and implement action to address any issues identified</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46E03C" w14:textId="387ED4AE" w:rsidR="00C8229F" w:rsidRPr="00560328" w:rsidRDefault="00C8229F" w:rsidP="008F7485">
            <w:pPr>
              <w:spacing w:before="0"/>
              <w:ind w:left="0" w:right="0"/>
              <w:rPr>
                <w:rStyle w:val="CommentReference"/>
                <w:sz w:val="22"/>
                <w:szCs w:val="22"/>
              </w:rPr>
            </w:pPr>
            <w:r w:rsidRPr="00560328">
              <w:rPr>
                <w:rStyle w:val="CommentReference"/>
                <w:sz w:val="22"/>
                <w:szCs w:val="22"/>
              </w:rPr>
              <w:t xml:space="preserve">BME academic staff are achieving promotion at a rate proportionate to white </w:t>
            </w:r>
            <w:r w:rsidR="002A1B4A">
              <w:rPr>
                <w:rStyle w:val="CommentReference"/>
                <w:sz w:val="22"/>
                <w:szCs w:val="22"/>
              </w:rPr>
              <w:t xml:space="preserve">academic </w:t>
            </w:r>
            <w:r w:rsidRPr="00560328">
              <w:rPr>
                <w:rStyle w:val="CommentReference"/>
                <w:sz w:val="22"/>
                <w:szCs w:val="22"/>
              </w:rPr>
              <w:t>staff.</w:t>
            </w:r>
          </w:p>
          <w:p w14:paraId="1ADBED57" w14:textId="08242FB5" w:rsidR="00F3525C" w:rsidRPr="00560328" w:rsidRDefault="00DB0DE7" w:rsidP="008F7485">
            <w:pPr>
              <w:spacing w:before="0"/>
              <w:ind w:left="0" w:right="0"/>
              <w:rPr>
                <w:rStyle w:val="CommentReference"/>
                <w:sz w:val="22"/>
                <w:szCs w:val="22"/>
              </w:rPr>
            </w:pPr>
            <w:r w:rsidRPr="00560328">
              <w:rPr>
                <w:rStyle w:val="CommentReference"/>
                <w:sz w:val="22"/>
                <w:szCs w:val="22"/>
              </w:rPr>
              <w:t xml:space="preserve">Monitor through the biannual staff survey </w:t>
            </w:r>
            <w:r w:rsidR="00C8229F" w:rsidRPr="00560328">
              <w:rPr>
                <w:rStyle w:val="CommentReference"/>
                <w:sz w:val="22"/>
                <w:szCs w:val="22"/>
              </w:rPr>
              <w:t xml:space="preserve">to achieve </w:t>
            </w:r>
            <w:r w:rsidRPr="00560328">
              <w:rPr>
                <w:rStyle w:val="CommentReference"/>
                <w:sz w:val="22"/>
                <w:szCs w:val="22"/>
              </w:rPr>
              <w:t xml:space="preserve">80% of staff satisfied with the </w:t>
            </w:r>
            <w:r w:rsidR="00C8229F" w:rsidRPr="00560328">
              <w:rPr>
                <w:rStyle w:val="CommentReference"/>
                <w:sz w:val="22"/>
                <w:szCs w:val="22"/>
              </w:rPr>
              <w:t xml:space="preserve">transparency of the </w:t>
            </w:r>
            <w:r w:rsidRPr="00560328">
              <w:rPr>
                <w:rStyle w:val="CommentReference"/>
                <w:sz w:val="22"/>
                <w:szCs w:val="22"/>
              </w:rPr>
              <w:t>academic promotions process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2CD350" w14:textId="77777777" w:rsidR="00F3525C" w:rsidRPr="00560328" w:rsidRDefault="00F3525C" w:rsidP="00BE1B32">
            <w:pPr>
              <w:spacing w:before="0"/>
              <w:ind w:left="0" w:right="0"/>
              <w:rPr>
                <w:sz w:val="22"/>
              </w:rPr>
            </w:pPr>
            <w:r w:rsidRPr="00560328">
              <w:rPr>
                <w:sz w:val="22"/>
              </w:rPr>
              <w:t>At the end of each promotion round</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525268" w14:textId="77777777" w:rsidR="00EC4E8E" w:rsidRPr="00EC4E8E" w:rsidRDefault="00EC4E8E" w:rsidP="00EC4E8E">
            <w:pPr>
              <w:spacing w:before="0"/>
              <w:ind w:left="0" w:right="0"/>
              <w:rPr>
                <w:sz w:val="22"/>
              </w:rPr>
            </w:pPr>
            <w:r w:rsidRPr="00EC4E8E">
              <w:rPr>
                <w:sz w:val="22"/>
              </w:rPr>
              <w:t>Ms E Fraser</w:t>
            </w:r>
          </w:p>
          <w:p w14:paraId="0CB35A17" w14:textId="5319B626" w:rsidR="00F3525C" w:rsidRPr="00560328" w:rsidRDefault="00EC4E8E" w:rsidP="002A1B4A">
            <w:pPr>
              <w:spacing w:before="0"/>
              <w:ind w:left="0" w:right="0"/>
              <w:rPr>
                <w:sz w:val="22"/>
              </w:rPr>
            </w:pPr>
            <w:r w:rsidRPr="00EC4E8E">
              <w:rPr>
                <w:sz w:val="22"/>
              </w:rPr>
              <w:t xml:space="preserve">Director of HR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16A087" w14:textId="4A02C73D" w:rsidR="00F3525C" w:rsidRPr="00560328" w:rsidRDefault="00F3525C" w:rsidP="00910021">
            <w:pPr>
              <w:spacing w:before="0"/>
              <w:ind w:left="0" w:right="0"/>
              <w:rPr>
                <w:sz w:val="22"/>
              </w:rPr>
            </w:pPr>
          </w:p>
        </w:tc>
      </w:tr>
      <w:tr w:rsidR="002C6ECB" w:rsidRPr="009265FF" w14:paraId="2D0A8D8B" w14:textId="77777777" w:rsidTr="002A71FC">
        <w:tblPrEx>
          <w:tblCellMar>
            <w:left w:w="57" w:type="dxa"/>
            <w:right w:w="57" w:type="dxa"/>
          </w:tblCellMar>
          <w:tblLook w:val="00A0" w:firstRow="1" w:lastRow="0" w:firstColumn="1" w:lastColumn="0" w:noHBand="0" w:noVBand="0"/>
        </w:tblPrEx>
        <w:trPr>
          <w:trHeight w:val="2670"/>
        </w:trPr>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4EED0D" w14:textId="08E4D402" w:rsidR="002C6ECB" w:rsidRPr="00560328" w:rsidRDefault="002C6ECB" w:rsidP="00BE1B32">
            <w:pPr>
              <w:spacing w:before="0"/>
              <w:ind w:left="0" w:right="0"/>
              <w:rPr>
                <w:sz w:val="22"/>
              </w:rPr>
            </w:pPr>
            <w:r w:rsidRPr="00560328">
              <w:rPr>
                <w:sz w:val="22"/>
              </w:rPr>
              <w:t>AP27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E8D335" w14:textId="13D406E0" w:rsidR="002C6ECB" w:rsidRPr="00560328" w:rsidRDefault="002C6ECB" w:rsidP="00BE1B32">
            <w:pPr>
              <w:spacing w:before="0"/>
              <w:ind w:left="0" w:right="0"/>
              <w:rPr>
                <w:sz w:val="22"/>
              </w:rPr>
            </w:pPr>
            <w:r w:rsidRPr="00560328">
              <w:rPr>
                <w:sz w:val="22"/>
              </w:rPr>
              <w:t>To ensure best practice in recruitment and selection and to eliminate unconscious bias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FB56AB" w14:textId="20897EFF" w:rsidR="002C6ECB" w:rsidRPr="00560328" w:rsidRDefault="002C6ECB" w:rsidP="007D4FA3">
            <w:pPr>
              <w:spacing w:before="0"/>
              <w:ind w:left="0" w:right="0"/>
              <w:rPr>
                <w:sz w:val="22"/>
              </w:rPr>
            </w:pPr>
            <w:r w:rsidRPr="00560328">
              <w:rPr>
                <w:sz w:val="22"/>
              </w:rPr>
              <w:t xml:space="preserve">Review current procedure of </w:t>
            </w:r>
            <w:r w:rsidR="003B5197" w:rsidRPr="00560328">
              <w:rPr>
                <w:sz w:val="22"/>
              </w:rPr>
              <w:t xml:space="preserve">staff </w:t>
            </w:r>
            <w:r w:rsidRPr="00560328">
              <w:rPr>
                <w:sz w:val="22"/>
              </w:rPr>
              <w:t xml:space="preserve">recruitment, benchmarking against other HEI’s (of similar size and local BME population)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38C3B9" w14:textId="2AA895F7" w:rsidR="002C6ECB" w:rsidRPr="00560328" w:rsidRDefault="00F93DB2" w:rsidP="00F93DB2">
            <w:pPr>
              <w:spacing w:before="0"/>
              <w:ind w:left="0" w:right="0"/>
              <w:rPr>
                <w:rStyle w:val="CommentReference"/>
                <w:sz w:val="22"/>
                <w:szCs w:val="22"/>
              </w:rPr>
            </w:pPr>
            <w:r w:rsidRPr="00F93DB2">
              <w:rPr>
                <w:rStyle w:val="CommentReference"/>
                <w:sz w:val="22"/>
                <w:szCs w:val="22"/>
              </w:rPr>
              <w:t>Identify and implement improvements to recruitment process; BME staff; ensure the % of BME applicants, shortlist and appointments remains equal to or higher than the local population, year on year</w:t>
            </w:r>
            <w:r>
              <w:rPr>
                <w:rStyle w:val="CommentReference"/>
                <w:sz w:val="22"/>
                <w:szCs w:val="22"/>
              </w:rPr>
              <w:t>.</w:t>
            </w:r>
            <w:r w:rsidR="00DB0DE7" w:rsidRPr="00560328">
              <w:rPr>
                <w:rStyle w:val="CommentReference"/>
                <w:sz w:val="22"/>
                <w:szCs w:val="22"/>
              </w:rPr>
              <w:t xml:space="preserve"> </w:t>
            </w:r>
            <w:r w:rsidR="00AC2C75" w:rsidRPr="00560328">
              <w:rPr>
                <w:rStyle w:val="CommentReference"/>
                <w:sz w:val="22"/>
                <w:szCs w:val="22"/>
              </w:rPr>
              <w:t>(</w:t>
            </w:r>
            <w:r w:rsidRPr="00F93DB2">
              <w:rPr>
                <w:rStyle w:val="CommentReference"/>
                <w:sz w:val="22"/>
                <w:szCs w:val="22"/>
              </w:rPr>
              <w:t>Current</w:t>
            </w:r>
            <w:r w:rsidR="00AC2C75" w:rsidRPr="00560328">
              <w:rPr>
                <w:rStyle w:val="CommentReference"/>
                <w:sz w:val="22"/>
                <w:szCs w:val="22"/>
              </w:rPr>
              <w:t xml:space="preserve"> BME application and offer information at P54 of application) </w:t>
            </w:r>
            <w:r>
              <w:rPr>
                <w:rStyle w:val="CommentReference"/>
                <w:sz w:val="22"/>
                <w:szCs w:val="22"/>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16A99C" w14:textId="77777777" w:rsidR="002C6ECB" w:rsidRPr="00560328" w:rsidRDefault="002C6ECB" w:rsidP="00BE1B32">
            <w:pPr>
              <w:spacing w:before="0"/>
              <w:ind w:left="0" w:right="0"/>
              <w:rPr>
                <w:sz w:val="22"/>
              </w:rPr>
            </w:pPr>
            <w:r w:rsidRPr="00560328">
              <w:rPr>
                <w:sz w:val="22"/>
              </w:rPr>
              <w:t>Commencing September 2016</w:t>
            </w:r>
          </w:p>
          <w:p w14:paraId="213FD870" w14:textId="77777777" w:rsidR="002C6ECB" w:rsidRDefault="002C6ECB" w:rsidP="00BE1B32">
            <w:pPr>
              <w:spacing w:before="0"/>
              <w:ind w:left="0" w:right="0"/>
              <w:rPr>
                <w:sz w:val="22"/>
              </w:rPr>
            </w:pPr>
            <w:r w:rsidRPr="00560328">
              <w:rPr>
                <w:sz w:val="22"/>
              </w:rPr>
              <w:t>Completed by July 2017</w:t>
            </w:r>
          </w:p>
          <w:p w14:paraId="3B033E58" w14:textId="77777777" w:rsidR="002A71FC" w:rsidRDefault="002A71FC" w:rsidP="00BE1B32">
            <w:pPr>
              <w:spacing w:before="0"/>
              <w:ind w:left="0" w:right="0"/>
              <w:rPr>
                <w:sz w:val="22"/>
              </w:rPr>
            </w:pPr>
          </w:p>
          <w:p w14:paraId="66B975BC" w14:textId="295EF5AA" w:rsidR="002A71FC" w:rsidRPr="00560328" w:rsidRDefault="002A71FC" w:rsidP="00BE1B32">
            <w:pPr>
              <w:spacing w:before="0"/>
              <w:ind w:left="0" w:right="0"/>
              <w:rPr>
                <w:sz w:val="22"/>
              </w:rPr>
            </w:pPr>
            <w:r>
              <w:rPr>
                <w:sz w:val="22"/>
              </w:rPr>
              <w:t>Repeat again in September 2018</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DA9E66" w14:textId="77777777" w:rsidR="00EC4E8E" w:rsidRPr="00EC4E8E" w:rsidRDefault="00EC4E8E" w:rsidP="00EC4E8E">
            <w:pPr>
              <w:spacing w:before="0"/>
              <w:ind w:left="0" w:right="0"/>
              <w:rPr>
                <w:sz w:val="22"/>
              </w:rPr>
            </w:pPr>
            <w:r w:rsidRPr="00EC4E8E">
              <w:rPr>
                <w:sz w:val="22"/>
              </w:rPr>
              <w:t>Ms E Fraser</w:t>
            </w:r>
          </w:p>
          <w:p w14:paraId="73E68BDB" w14:textId="1C6DB9D5" w:rsidR="002C6ECB" w:rsidRPr="00560328" w:rsidRDefault="00EC4E8E" w:rsidP="002A1B4A">
            <w:pPr>
              <w:spacing w:before="0"/>
              <w:ind w:left="0" w:right="0"/>
              <w:rPr>
                <w:sz w:val="22"/>
              </w:rPr>
            </w:pPr>
            <w:r w:rsidRPr="00EC4E8E">
              <w:rPr>
                <w:sz w:val="22"/>
              </w:rPr>
              <w:t xml:space="preserve">Director of HR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90333D" w14:textId="77777777" w:rsidR="002C6ECB" w:rsidRPr="00560328" w:rsidRDefault="002C6ECB" w:rsidP="00BE1B32">
            <w:pPr>
              <w:spacing w:before="0"/>
              <w:ind w:left="0" w:right="0"/>
              <w:rPr>
                <w:sz w:val="22"/>
              </w:rPr>
            </w:pPr>
          </w:p>
        </w:tc>
      </w:tr>
      <w:tr w:rsidR="00F3525C" w:rsidRPr="009265FF" w14:paraId="4F0AD9E9" w14:textId="651917CF" w:rsidTr="007368A6">
        <w:tblPrEx>
          <w:tblCellMar>
            <w:left w:w="57" w:type="dxa"/>
            <w:right w:w="57" w:type="dxa"/>
          </w:tblCellMar>
          <w:tblLook w:val="00A0" w:firstRow="1" w:lastRow="0" w:firstColumn="1" w:lastColumn="0" w:noHBand="0" w:noVBand="0"/>
        </w:tblPrEx>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955180" w14:textId="385A1BF8" w:rsidR="00F3525C" w:rsidRPr="00560328" w:rsidRDefault="002C6ECB" w:rsidP="00BE1B32">
            <w:pPr>
              <w:spacing w:before="0"/>
              <w:ind w:left="0" w:right="0"/>
              <w:rPr>
                <w:sz w:val="22"/>
              </w:rPr>
            </w:pPr>
            <w:r w:rsidRPr="00560328">
              <w:rPr>
                <w:sz w:val="22"/>
              </w:rPr>
              <w:t>AP28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648479" w14:textId="77777777" w:rsidR="00F3525C" w:rsidRPr="00560328" w:rsidRDefault="00F3525C" w:rsidP="00BE1B32">
            <w:pPr>
              <w:spacing w:before="0"/>
              <w:ind w:left="0" w:right="0"/>
              <w:rPr>
                <w:sz w:val="22"/>
              </w:rPr>
            </w:pPr>
            <w:r w:rsidRPr="00560328">
              <w:rPr>
                <w:sz w:val="22"/>
              </w:rPr>
              <w:t>Staff Development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3B0227" w14:textId="77777777" w:rsidR="00F3525C" w:rsidRPr="00560328" w:rsidRDefault="00F3525C" w:rsidP="00BE1B32">
            <w:pPr>
              <w:spacing w:before="0"/>
              <w:ind w:left="0" w:right="0"/>
              <w:rPr>
                <w:sz w:val="22"/>
              </w:rPr>
            </w:pPr>
            <w:r w:rsidRPr="00560328">
              <w:rPr>
                <w:sz w:val="22"/>
              </w:rPr>
              <w:t>Review the performance management/appraisal scheme (Pathways) to:</w:t>
            </w:r>
          </w:p>
          <w:p w14:paraId="75CE7718" w14:textId="77777777" w:rsidR="00F3525C" w:rsidRPr="00560328" w:rsidRDefault="00F3525C" w:rsidP="00BE1B32">
            <w:pPr>
              <w:pStyle w:val="ListParagraph"/>
              <w:numPr>
                <w:ilvl w:val="0"/>
                <w:numId w:val="3"/>
              </w:numPr>
              <w:spacing w:before="0"/>
              <w:ind w:right="0"/>
              <w:rPr>
                <w:sz w:val="22"/>
              </w:rPr>
            </w:pPr>
            <w:r w:rsidRPr="00560328">
              <w:rPr>
                <w:sz w:val="22"/>
              </w:rPr>
              <w:t xml:space="preserve">Include longer-term career planning/ development discussion. </w:t>
            </w:r>
          </w:p>
          <w:p w14:paraId="0CBBC743" w14:textId="77777777" w:rsidR="00F3525C" w:rsidRPr="00560328" w:rsidRDefault="00F3525C">
            <w:pPr>
              <w:pStyle w:val="ListParagraph"/>
              <w:numPr>
                <w:ilvl w:val="0"/>
                <w:numId w:val="3"/>
              </w:numPr>
              <w:spacing w:before="0"/>
              <w:ind w:right="0"/>
              <w:rPr>
                <w:sz w:val="22"/>
              </w:rPr>
            </w:pPr>
            <w:r w:rsidRPr="00560328">
              <w:rPr>
                <w:sz w:val="22"/>
              </w:rPr>
              <w:t>Strengthen discussion of development needs and opportunities</w:t>
            </w:r>
          </w:p>
          <w:p w14:paraId="1AD80C6A" w14:textId="77777777" w:rsidR="00F3525C" w:rsidRPr="00560328" w:rsidRDefault="00F3525C">
            <w:pPr>
              <w:pStyle w:val="ListParagraph"/>
              <w:numPr>
                <w:ilvl w:val="0"/>
                <w:numId w:val="3"/>
              </w:numPr>
              <w:spacing w:before="0"/>
              <w:ind w:right="0"/>
              <w:rPr>
                <w:sz w:val="22"/>
              </w:rPr>
            </w:pPr>
            <w:r w:rsidRPr="00560328">
              <w:rPr>
                <w:sz w:val="22"/>
              </w:rPr>
              <w:t>Enable development needs analysis for BME staff</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729A39" w14:textId="69442DAA" w:rsidR="00F3525C" w:rsidRDefault="00F93DB2" w:rsidP="00BE1B32">
            <w:pPr>
              <w:spacing w:before="0"/>
              <w:ind w:left="0" w:right="0"/>
              <w:rPr>
                <w:rStyle w:val="CommentReference"/>
                <w:sz w:val="22"/>
                <w:szCs w:val="22"/>
              </w:rPr>
            </w:pPr>
            <w:r>
              <w:rPr>
                <w:rStyle w:val="CommentReference"/>
                <w:sz w:val="22"/>
                <w:szCs w:val="22"/>
              </w:rPr>
              <w:t>100% completion of BME and non-UK staff Pathways.</w:t>
            </w:r>
          </w:p>
          <w:p w14:paraId="6D610563" w14:textId="3E25499F" w:rsidR="00F93DB2" w:rsidRPr="00560328" w:rsidRDefault="00F93DB2" w:rsidP="00BE1B32">
            <w:pPr>
              <w:spacing w:before="0"/>
              <w:ind w:left="0" w:right="0"/>
              <w:rPr>
                <w:rStyle w:val="CommentReference"/>
                <w:sz w:val="22"/>
                <w:szCs w:val="22"/>
              </w:rPr>
            </w:pPr>
            <w:r>
              <w:rPr>
                <w:rStyle w:val="CommentReference"/>
                <w:sz w:val="22"/>
                <w:szCs w:val="22"/>
              </w:rPr>
              <w:t>BME and non-UK staff continue to respond to staff engagement survey questions about Pathways equally or more favourably than white and UK staff,</w:t>
            </w:r>
            <w:r w:rsidR="00EC4E8E">
              <w:rPr>
                <w:rStyle w:val="CommentReference"/>
                <w:sz w:val="22"/>
                <w:szCs w:val="22"/>
              </w:rPr>
              <w:t xml:space="preserve"> </w:t>
            </w:r>
            <w:r>
              <w:rPr>
                <w:rStyle w:val="CommentReference"/>
                <w:sz w:val="22"/>
                <w:szCs w:val="22"/>
              </w:rPr>
              <w:t>e.g. increase ‘did you identify development needs/objectives’ from 78% to 85% for BME staff.</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18A0B9" w14:textId="77777777" w:rsidR="00F3525C" w:rsidRPr="00560328" w:rsidRDefault="00F3525C" w:rsidP="00BE1B32">
            <w:pPr>
              <w:spacing w:before="0"/>
              <w:ind w:left="0" w:right="0"/>
              <w:rPr>
                <w:sz w:val="22"/>
              </w:rPr>
            </w:pPr>
            <w:r w:rsidRPr="00560328">
              <w:rPr>
                <w:sz w:val="22"/>
              </w:rPr>
              <w:t>Commencing August 2017</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DAB97D" w14:textId="067B89AB" w:rsidR="00001776" w:rsidRPr="00560328" w:rsidRDefault="00EC4E8E" w:rsidP="00BE1B32">
            <w:pPr>
              <w:spacing w:before="0"/>
              <w:ind w:left="0" w:right="0"/>
              <w:rPr>
                <w:sz w:val="22"/>
              </w:rPr>
            </w:pPr>
            <w:r>
              <w:rPr>
                <w:sz w:val="22"/>
              </w:rPr>
              <w:t>Mr M Batho, Vice-Principal (University Services)</w:t>
            </w:r>
            <w:r w:rsidR="002A71FC">
              <w:rPr>
                <w:sz w:val="22"/>
              </w:rPr>
              <w:t xml:space="preserve"> &amp; Deputy Vice-Chancellor</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B345F5" w14:textId="4C5D147A" w:rsidR="00F3525C" w:rsidRPr="00560328" w:rsidRDefault="00001776" w:rsidP="002A71FC">
            <w:pPr>
              <w:spacing w:before="0"/>
              <w:ind w:left="0" w:right="0"/>
              <w:rPr>
                <w:sz w:val="22"/>
              </w:rPr>
            </w:pPr>
            <w:r w:rsidRPr="00560328">
              <w:rPr>
                <w:sz w:val="22"/>
              </w:rPr>
              <w:t>Director of HR</w:t>
            </w:r>
            <w:r w:rsidR="00EC4E8E">
              <w:rPr>
                <w:sz w:val="22"/>
              </w:rPr>
              <w:t xml:space="preserve"> </w:t>
            </w:r>
          </w:p>
        </w:tc>
      </w:tr>
    </w:tbl>
    <w:p w14:paraId="35320BC0" w14:textId="77777777" w:rsidR="007368A6" w:rsidRDefault="007368A6">
      <w:r>
        <w:br w:type="page"/>
      </w:r>
    </w:p>
    <w:tbl>
      <w:tblPr>
        <w:tblStyle w:val="TableGrid2"/>
        <w:tblW w:w="15088" w:type="dxa"/>
        <w:tblInd w:w="46" w:type="dxa"/>
        <w:tblLayout w:type="fixed"/>
        <w:tblLook w:val="04A0" w:firstRow="1" w:lastRow="0" w:firstColumn="1" w:lastColumn="0" w:noHBand="0" w:noVBand="1"/>
      </w:tblPr>
      <w:tblGrid>
        <w:gridCol w:w="771"/>
        <w:gridCol w:w="1701"/>
        <w:gridCol w:w="3402"/>
        <w:gridCol w:w="3402"/>
        <w:gridCol w:w="1701"/>
        <w:gridCol w:w="1985"/>
        <w:gridCol w:w="2126"/>
      </w:tblGrid>
      <w:tr w:rsidR="007368A6" w:rsidRPr="009265FF" w14:paraId="7C27F862" w14:textId="77777777" w:rsidTr="007368A6">
        <w:trPr>
          <w:trHeight w:val="1424"/>
        </w:trPr>
        <w:tc>
          <w:tcPr>
            <w:tcW w:w="771" w:type="dxa"/>
            <w:textDirection w:val="btLr"/>
          </w:tcPr>
          <w:p w14:paraId="5BF9A569" w14:textId="77777777" w:rsidR="007368A6" w:rsidRPr="009265FF" w:rsidRDefault="007368A6" w:rsidP="007368A6">
            <w:pPr>
              <w:spacing w:before="0"/>
              <w:ind w:left="113" w:right="113"/>
              <w:rPr>
                <w:sz w:val="22"/>
              </w:rPr>
            </w:pPr>
            <w:r w:rsidRPr="009265FF">
              <w:rPr>
                <w:b/>
                <w:sz w:val="22"/>
              </w:rPr>
              <w:lastRenderedPageBreak/>
              <w:t>Reference</w:t>
            </w:r>
          </w:p>
        </w:tc>
        <w:tc>
          <w:tcPr>
            <w:tcW w:w="1701" w:type="dxa"/>
            <w:vAlign w:val="center"/>
            <w:hideMark/>
          </w:tcPr>
          <w:p w14:paraId="134B83C4" w14:textId="77777777" w:rsidR="007368A6" w:rsidRPr="009265FF" w:rsidRDefault="007368A6" w:rsidP="007368A6">
            <w:pPr>
              <w:spacing w:before="0"/>
              <w:ind w:left="0" w:right="0"/>
              <w:rPr>
                <w:sz w:val="22"/>
              </w:rPr>
            </w:pPr>
            <w:r w:rsidRPr="009265FF">
              <w:rPr>
                <w:b/>
                <w:sz w:val="22"/>
              </w:rPr>
              <w:t>Issue identified</w:t>
            </w:r>
          </w:p>
        </w:tc>
        <w:tc>
          <w:tcPr>
            <w:tcW w:w="3402" w:type="dxa"/>
            <w:vAlign w:val="center"/>
            <w:hideMark/>
          </w:tcPr>
          <w:p w14:paraId="530AA8C7" w14:textId="77777777" w:rsidR="007368A6" w:rsidRPr="009265FF" w:rsidRDefault="007368A6" w:rsidP="007368A6">
            <w:pPr>
              <w:spacing w:before="0"/>
              <w:ind w:left="0" w:right="0"/>
              <w:rPr>
                <w:b/>
                <w:sz w:val="22"/>
              </w:rPr>
            </w:pPr>
            <w:r w:rsidRPr="009265FF">
              <w:rPr>
                <w:b/>
                <w:sz w:val="22"/>
              </w:rPr>
              <w:t>Action(s) to address the issue</w:t>
            </w:r>
          </w:p>
        </w:tc>
        <w:tc>
          <w:tcPr>
            <w:tcW w:w="3402" w:type="dxa"/>
            <w:vAlign w:val="center"/>
            <w:hideMark/>
          </w:tcPr>
          <w:p w14:paraId="5AF9CB6F" w14:textId="77777777" w:rsidR="007368A6" w:rsidRPr="009265FF" w:rsidRDefault="007368A6" w:rsidP="007368A6">
            <w:pPr>
              <w:spacing w:before="0"/>
              <w:ind w:left="0" w:right="0"/>
              <w:rPr>
                <w:b/>
                <w:sz w:val="22"/>
              </w:rPr>
            </w:pPr>
            <w:r w:rsidRPr="009265FF">
              <w:rPr>
                <w:b/>
                <w:sz w:val="22"/>
              </w:rPr>
              <w:t>What success will look like/how will the action contribute to the aim/objective</w:t>
            </w:r>
          </w:p>
        </w:tc>
        <w:tc>
          <w:tcPr>
            <w:tcW w:w="1701" w:type="dxa"/>
            <w:vAlign w:val="center"/>
            <w:hideMark/>
          </w:tcPr>
          <w:p w14:paraId="3BFE45CE" w14:textId="77777777" w:rsidR="007368A6" w:rsidRPr="009265FF" w:rsidRDefault="007368A6" w:rsidP="007368A6">
            <w:pPr>
              <w:spacing w:before="0"/>
              <w:ind w:left="0" w:right="0"/>
              <w:rPr>
                <w:b/>
                <w:sz w:val="22"/>
              </w:rPr>
            </w:pPr>
            <w:r w:rsidRPr="009265FF">
              <w:rPr>
                <w:b/>
                <w:sz w:val="22"/>
              </w:rPr>
              <w:t xml:space="preserve">Timeframe </w:t>
            </w:r>
            <w:r w:rsidRPr="009265FF">
              <w:rPr>
                <w:b/>
                <w:sz w:val="22"/>
              </w:rPr>
              <w:br/>
            </w:r>
            <w:r w:rsidRPr="009265FF">
              <w:rPr>
                <w:sz w:val="22"/>
              </w:rPr>
              <w:t>(start/end date)</w:t>
            </w:r>
          </w:p>
        </w:tc>
        <w:tc>
          <w:tcPr>
            <w:tcW w:w="1985" w:type="dxa"/>
            <w:vAlign w:val="center"/>
            <w:hideMark/>
          </w:tcPr>
          <w:p w14:paraId="24C8B991" w14:textId="77777777" w:rsidR="007368A6" w:rsidRPr="009265FF" w:rsidRDefault="007368A6" w:rsidP="007368A6">
            <w:pPr>
              <w:spacing w:before="0"/>
              <w:ind w:left="0" w:right="0"/>
              <w:rPr>
                <w:sz w:val="22"/>
              </w:rPr>
            </w:pPr>
            <w:r w:rsidRPr="009265FF">
              <w:rPr>
                <w:b/>
                <w:sz w:val="22"/>
              </w:rPr>
              <w:t>Senior management responsible</w:t>
            </w:r>
            <w:r w:rsidRPr="009265FF">
              <w:rPr>
                <w:sz w:val="22"/>
              </w:rPr>
              <w:t xml:space="preserve"> (include job title)</w:t>
            </w:r>
          </w:p>
        </w:tc>
        <w:tc>
          <w:tcPr>
            <w:tcW w:w="2126" w:type="dxa"/>
            <w:vAlign w:val="center"/>
          </w:tcPr>
          <w:p w14:paraId="4383BF53" w14:textId="77777777" w:rsidR="007368A6" w:rsidRPr="009265FF" w:rsidRDefault="007368A6" w:rsidP="007368A6">
            <w:pPr>
              <w:spacing w:before="0"/>
              <w:ind w:left="0" w:right="0"/>
              <w:rPr>
                <w:b/>
                <w:sz w:val="22"/>
              </w:rPr>
            </w:pPr>
            <w:r w:rsidRPr="009265FF">
              <w:rPr>
                <w:b/>
                <w:sz w:val="22"/>
              </w:rPr>
              <w:t>Other supporting actors</w:t>
            </w:r>
          </w:p>
          <w:p w14:paraId="304FB037" w14:textId="77777777" w:rsidR="007368A6" w:rsidRPr="009265FF" w:rsidRDefault="007368A6" w:rsidP="007368A6">
            <w:pPr>
              <w:spacing w:before="0"/>
              <w:ind w:left="0" w:right="0"/>
              <w:rPr>
                <w:sz w:val="22"/>
              </w:rPr>
            </w:pPr>
            <w:r w:rsidRPr="009265FF">
              <w:rPr>
                <w:sz w:val="22"/>
              </w:rPr>
              <w:t>(where appropriate)</w:t>
            </w:r>
          </w:p>
        </w:tc>
      </w:tr>
      <w:tr w:rsidR="00F3525C" w:rsidRPr="009265FF" w14:paraId="7B487A62" w14:textId="7FA8FE08" w:rsidTr="002A71FC">
        <w:tblPrEx>
          <w:tblCellMar>
            <w:left w:w="57" w:type="dxa"/>
            <w:right w:w="57" w:type="dxa"/>
          </w:tblCellMar>
          <w:tblLook w:val="00A0" w:firstRow="1" w:lastRow="0" w:firstColumn="1" w:lastColumn="0" w:noHBand="0" w:noVBand="0"/>
        </w:tblPrEx>
        <w:trPr>
          <w:trHeight w:val="7265"/>
        </w:trPr>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5E183C" w14:textId="033C23B2" w:rsidR="00F3525C" w:rsidRPr="00560328" w:rsidRDefault="002C6ECB" w:rsidP="00BE1B32">
            <w:pPr>
              <w:spacing w:before="0"/>
              <w:ind w:left="0" w:right="0"/>
              <w:rPr>
                <w:sz w:val="22"/>
              </w:rPr>
            </w:pPr>
            <w:r w:rsidRPr="00560328">
              <w:rPr>
                <w:sz w:val="22"/>
              </w:rPr>
              <w:t>AP29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D48599" w14:textId="77777777" w:rsidR="00F3525C" w:rsidRPr="00560328" w:rsidRDefault="00F3525C" w:rsidP="00BE1B32">
            <w:pPr>
              <w:spacing w:before="0"/>
              <w:ind w:left="0" w:right="0"/>
              <w:rPr>
                <w:sz w:val="22"/>
              </w:rPr>
            </w:pPr>
            <w:r w:rsidRPr="00560328">
              <w:rPr>
                <w:sz w:val="22"/>
              </w:rPr>
              <w:t>Use of hourly pay staff and contracts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160337" w14:textId="77777777" w:rsidR="00F3525C" w:rsidRPr="00560328" w:rsidRDefault="00F3525C" w:rsidP="00BE1B32">
            <w:pPr>
              <w:spacing w:before="0"/>
              <w:ind w:left="0" w:right="0"/>
              <w:rPr>
                <w:sz w:val="22"/>
              </w:rPr>
            </w:pPr>
            <w:r w:rsidRPr="00560328">
              <w:rPr>
                <w:sz w:val="22"/>
              </w:rPr>
              <w:t>Complete implementation of review of practices in relation to hourly-paid staff, including:</w:t>
            </w:r>
          </w:p>
          <w:p w14:paraId="2E863D82" w14:textId="77777777" w:rsidR="00F3525C" w:rsidRPr="00560328" w:rsidRDefault="00F3525C" w:rsidP="00BE1B32">
            <w:pPr>
              <w:pStyle w:val="ListParagraph"/>
              <w:numPr>
                <w:ilvl w:val="0"/>
                <w:numId w:val="2"/>
              </w:numPr>
              <w:spacing w:before="0"/>
              <w:ind w:right="0"/>
              <w:rPr>
                <w:sz w:val="22"/>
              </w:rPr>
            </w:pPr>
            <w:r w:rsidRPr="00560328">
              <w:rPr>
                <w:sz w:val="22"/>
              </w:rPr>
              <w:t>enhancing processes to ensure that the most appropriate contractual arrangement is used, e.g. move staff to fractional/part-time rather than hourly-paid contracts if there is regular work</w:t>
            </w:r>
          </w:p>
          <w:p w14:paraId="6EF266AF" w14:textId="77777777" w:rsidR="00F3525C" w:rsidRPr="00560328" w:rsidRDefault="00F3525C" w:rsidP="00BE1B32">
            <w:pPr>
              <w:pStyle w:val="ListParagraph"/>
              <w:numPr>
                <w:ilvl w:val="0"/>
                <w:numId w:val="2"/>
              </w:numPr>
              <w:spacing w:before="0"/>
              <w:ind w:right="0"/>
              <w:rPr>
                <w:sz w:val="22"/>
              </w:rPr>
            </w:pPr>
            <w:r w:rsidRPr="00560328">
              <w:rPr>
                <w:sz w:val="22"/>
              </w:rPr>
              <w:t>ensuring appropriate induction, training and management support is provided</w:t>
            </w:r>
          </w:p>
          <w:p w14:paraId="645A4C32" w14:textId="77777777" w:rsidR="00F3525C" w:rsidRPr="00560328" w:rsidRDefault="00F3525C" w:rsidP="00F3525C">
            <w:pPr>
              <w:pStyle w:val="ListParagraph"/>
              <w:numPr>
                <w:ilvl w:val="0"/>
                <w:numId w:val="2"/>
              </w:numPr>
              <w:spacing w:before="0"/>
              <w:ind w:right="0"/>
              <w:rPr>
                <w:sz w:val="22"/>
              </w:rPr>
            </w:pPr>
            <w:r w:rsidRPr="00560328">
              <w:rPr>
                <w:sz w:val="22"/>
              </w:rPr>
              <w:t>repeat EIA and establish systematic E&amp;D monitoring of hourly paid staff</w:t>
            </w:r>
          </w:p>
          <w:p w14:paraId="772A077B" w14:textId="77777777" w:rsidR="00F3525C" w:rsidRPr="00560328" w:rsidRDefault="00F3525C" w:rsidP="00F3525C">
            <w:pPr>
              <w:pStyle w:val="ListParagraph"/>
              <w:numPr>
                <w:ilvl w:val="0"/>
                <w:numId w:val="2"/>
              </w:numPr>
              <w:spacing w:before="0"/>
              <w:ind w:right="0"/>
              <w:rPr>
                <w:sz w:val="22"/>
              </w:rPr>
            </w:pPr>
            <w:r w:rsidRPr="00560328">
              <w:rPr>
                <w:sz w:val="22"/>
              </w:rPr>
              <w:t>Undertake a review and identify the reasons for the higher proportion of non-UK support staff working part time. Identify further actions should these be required as a result of the review</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6DFA6A" w14:textId="7798CF96" w:rsidR="00F3525C" w:rsidRPr="00560328" w:rsidRDefault="00F36C98" w:rsidP="00F36C98">
            <w:pPr>
              <w:spacing w:before="0"/>
              <w:ind w:left="0" w:right="0"/>
              <w:rPr>
                <w:rStyle w:val="CommentReference"/>
                <w:sz w:val="22"/>
                <w:szCs w:val="22"/>
              </w:rPr>
            </w:pPr>
            <w:r w:rsidRPr="00F36C98">
              <w:rPr>
                <w:rStyle w:val="CommentReference"/>
                <w:sz w:val="22"/>
                <w:szCs w:val="22"/>
              </w:rPr>
              <w:t>Implementation of a review of practices; E&amp;D monitoring of hourly paid staff embedded in reporting to management, PHE</w:t>
            </w:r>
            <w:r>
              <w:rPr>
                <w:rStyle w:val="CommentReference"/>
                <w:sz w:val="22"/>
                <w:szCs w:val="22"/>
              </w:rPr>
              <w:t xml:space="preserve"> committee</w:t>
            </w:r>
            <w:r w:rsidRPr="00F36C98">
              <w:rPr>
                <w:rStyle w:val="CommentReference"/>
                <w:sz w:val="22"/>
                <w:szCs w:val="22"/>
              </w:rPr>
              <w:t xml:space="preserve"> and Court, and published; improved understanding of higher % of non-UK staff working PT and any action identified.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2C6A61" w14:textId="77777777" w:rsidR="00F3525C" w:rsidRPr="00560328" w:rsidRDefault="00F3525C" w:rsidP="00BE1B32">
            <w:pPr>
              <w:spacing w:before="0"/>
              <w:ind w:left="0" w:right="0"/>
              <w:rPr>
                <w:sz w:val="22"/>
              </w:rPr>
            </w:pPr>
            <w:r w:rsidRPr="00560328">
              <w:rPr>
                <w:sz w:val="22"/>
              </w:rPr>
              <w:t>Completion by December 2017</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395041" w14:textId="77777777" w:rsidR="00EC4E8E" w:rsidRPr="00EC4E8E" w:rsidRDefault="00EC4E8E" w:rsidP="00EC4E8E">
            <w:pPr>
              <w:spacing w:before="0"/>
              <w:ind w:left="0" w:right="0"/>
              <w:rPr>
                <w:sz w:val="22"/>
              </w:rPr>
            </w:pPr>
            <w:r w:rsidRPr="00EC4E8E">
              <w:rPr>
                <w:sz w:val="22"/>
              </w:rPr>
              <w:t>Ms E Fraser</w:t>
            </w:r>
          </w:p>
          <w:p w14:paraId="72F9FC14" w14:textId="29E75E5E" w:rsidR="00001776" w:rsidRPr="00560328" w:rsidRDefault="00EC4E8E" w:rsidP="002A71FC">
            <w:pPr>
              <w:spacing w:before="0"/>
              <w:ind w:left="0" w:right="0"/>
              <w:rPr>
                <w:sz w:val="22"/>
              </w:rPr>
            </w:pPr>
            <w:r w:rsidRPr="00EC4E8E">
              <w:rPr>
                <w:sz w:val="22"/>
              </w:rPr>
              <w:t xml:space="preserve">Director of HR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267A89" w14:textId="5A1FE431" w:rsidR="00F3525C" w:rsidRPr="00560328" w:rsidRDefault="00F3525C" w:rsidP="00910021">
            <w:pPr>
              <w:spacing w:before="0"/>
              <w:ind w:left="0" w:right="0"/>
              <w:rPr>
                <w:sz w:val="22"/>
              </w:rPr>
            </w:pPr>
          </w:p>
        </w:tc>
      </w:tr>
    </w:tbl>
    <w:p w14:paraId="120D8548" w14:textId="77777777" w:rsidR="007368A6" w:rsidRDefault="007368A6">
      <w:r>
        <w:br w:type="page"/>
      </w:r>
    </w:p>
    <w:tbl>
      <w:tblPr>
        <w:tblStyle w:val="TableGrid2"/>
        <w:tblW w:w="15088" w:type="dxa"/>
        <w:tblInd w:w="46" w:type="dxa"/>
        <w:tblLayout w:type="fixed"/>
        <w:tblLook w:val="04A0" w:firstRow="1" w:lastRow="0" w:firstColumn="1" w:lastColumn="0" w:noHBand="0" w:noVBand="1"/>
      </w:tblPr>
      <w:tblGrid>
        <w:gridCol w:w="771"/>
        <w:gridCol w:w="1701"/>
        <w:gridCol w:w="3402"/>
        <w:gridCol w:w="3402"/>
        <w:gridCol w:w="1701"/>
        <w:gridCol w:w="1985"/>
        <w:gridCol w:w="2126"/>
      </w:tblGrid>
      <w:tr w:rsidR="007368A6" w:rsidRPr="009265FF" w14:paraId="4B147B58" w14:textId="77777777" w:rsidTr="004813CE">
        <w:trPr>
          <w:trHeight w:val="1424"/>
        </w:trPr>
        <w:tc>
          <w:tcPr>
            <w:tcW w:w="771" w:type="dxa"/>
            <w:textDirection w:val="btLr"/>
          </w:tcPr>
          <w:p w14:paraId="2BBEE8EF" w14:textId="77777777" w:rsidR="007368A6" w:rsidRPr="009265FF" w:rsidRDefault="007368A6" w:rsidP="007368A6">
            <w:pPr>
              <w:spacing w:before="0"/>
              <w:ind w:left="113" w:right="113"/>
              <w:rPr>
                <w:sz w:val="22"/>
              </w:rPr>
            </w:pPr>
            <w:r w:rsidRPr="009265FF">
              <w:rPr>
                <w:b/>
                <w:sz w:val="22"/>
              </w:rPr>
              <w:lastRenderedPageBreak/>
              <w:t>Reference</w:t>
            </w:r>
          </w:p>
        </w:tc>
        <w:tc>
          <w:tcPr>
            <w:tcW w:w="1701" w:type="dxa"/>
            <w:vAlign w:val="center"/>
            <w:hideMark/>
          </w:tcPr>
          <w:p w14:paraId="55FAE121" w14:textId="77777777" w:rsidR="007368A6" w:rsidRPr="009265FF" w:rsidRDefault="007368A6" w:rsidP="004813CE">
            <w:pPr>
              <w:spacing w:before="0"/>
              <w:ind w:left="0" w:right="0"/>
              <w:rPr>
                <w:sz w:val="22"/>
              </w:rPr>
            </w:pPr>
            <w:r w:rsidRPr="009265FF">
              <w:rPr>
                <w:b/>
                <w:sz w:val="22"/>
              </w:rPr>
              <w:t>Issue identified</w:t>
            </w:r>
          </w:p>
        </w:tc>
        <w:tc>
          <w:tcPr>
            <w:tcW w:w="3402" w:type="dxa"/>
            <w:vAlign w:val="center"/>
            <w:hideMark/>
          </w:tcPr>
          <w:p w14:paraId="149B93B2" w14:textId="77777777" w:rsidR="007368A6" w:rsidRPr="009265FF" w:rsidRDefault="007368A6" w:rsidP="004813CE">
            <w:pPr>
              <w:spacing w:before="0"/>
              <w:ind w:left="0" w:right="0"/>
              <w:rPr>
                <w:b/>
                <w:sz w:val="22"/>
              </w:rPr>
            </w:pPr>
            <w:r w:rsidRPr="009265FF">
              <w:rPr>
                <w:b/>
                <w:sz w:val="22"/>
              </w:rPr>
              <w:t>Action(s) to address the issue</w:t>
            </w:r>
          </w:p>
        </w:tc>
        <w:tc>
          <w:tcPr>
            <w:tcW w:w="3402" w:type="dxa"/>
            <w:vAlign w:val="center"/>
            <w:hideMark/>
          </w:tcPr>
          <w:p w14:paraId="2F7DCBF0" w14:textId="77777777" w:rsidR="007368A6" w:rsidRPr="009265FF" w:rsidRDefault="007368A6" w:rsidP="004813CE">
            <w:pPr>
              <w:spacing w:before="0"/>
              <w:ind w:left="0" w:right="0"/>
              <w:rPr>
                <w:b/>
                <w:sz w:val="22"/>
              </w:rPr>
            </w:pPr>
            <w:r w:rsidRPr="009265FF">
              <w:rPr>
                <w:b/>
                <w:sz w:val="22"/>
              </w:rPr>
              <w:t>What success will look like/how will the action contribute to the aim/objective</w:t>
            </w:r>
          </w:p>
        </w:tc>
        <w:tc>
          <w:tcPr>
            <w:tcW w:w="1701" w:type="dxa"/>
            <w:vAlign w:val="center"/>
            <w:hideMark/>
          </w:tcPr>
          <w:p w14:paraId="0805797A" w14:textId="77777777" w:rsidR="007368A6" w:rsidRPr="009265FF" w:rsidRDefault="007368A6" w:rsidP="004813CE">
            <w:pPr>
              <w:spacing w:before="0"/>
              <w:ind w:left="0" w:right="0"/>
              <w:rPr>
                <w:b/>
                <w:sz w:val="22"/>
              </w:rPr>
            </w:pPr>
            <w:r w:rsidRPr="009265FF">
              <w:rPr>
                <w:b/>
                <w:sz w:val="22"/>
              </w:rPr>
              <w:t xml:space="preserve">Timeframe </w:t>
            </w:r>
            <w:r w:rsidRPr="009265FF">
              <w:rPr>
                <w:b/>
                <w:sz w:val="22"/>
              </w:rPr>
              <w:br/>
            </w:r>
            <w:r w:rsidRPr="009265FF">
              <w:rPr>
                <w:sz w:val="22"/>
              </w:rPr>
              <w:t>(start/end date)</w:t>
            </w:r>
          </w:p>
        </w:tc>
        <w:tc>
          <w:tcPr>
            <w:tcW w:w="1985" w:type="dxa"/>
            <w:vAlign w:val="center"/>
            <w:hideMark/>
          </w:tcPr>
          <w:p w14:paraId="5511F524" w14:textId="77777777" w:rsidR="007368A6" w:rsidRPr="009265FF" w:rsidRDefault="007368A6" w:rsidP="004813CE">
            <w:pPr>
              <w:spacing w:before="0"/>
              <w:ind w:left="0" w:right="0"/>
              <w:rPr>
                <w:sz w:val="22"/>
              </w:rPr>
            </w:pPr>
            <w:r w:rsidRPr="009265FF">
              <w:rPr>
                <w:b/>
                <w:sz w:val="22"/>
              </w:rPr>
              <w:t>Senior management responsible</w:t>
            </w:r>
            <w:r w:rsidRPr="009265FF">
              <w:rPr>
                <w:sz w:val="22"/>
              </w:rPr>
              <w:t xml:space="preserve"> (include job title)</w:t>
            </w:r>
          </w:p>
        </w:tc>
        <w:tc>
          <w:tcPr>
            <w:tcW w:w="2126" w:type="dxa"/>
            <w:vAlign w:val="center"/>
          </w:tcPr>
          <w:p w14:paraId="2CF64C48" w14:textId="77777777" w:rsidR="007368A6" w:rsidRPr="009265FF" w:rsidRDefault="007368A6" w:rsidP="004813CE">
            <w:pPr>
              <w:spacing w:before="0"/>
              <w:ind w:left="0" w:right="0"/>
              <w:rPr>
                <w:b/>
                <w:sz w:val="22"/>
              </w:rPr>
            </w:pPr>
            <w:r w:rsidRPr="009265FF">
              <w:rPr>
                <w:b/>
                <w:sz w:val="22"/>
              </w:rPr>
              <w:t>Other supporting actors</w:t>
            </w:r>
          </w:p>
          <w:p w14:paraId="7FD936B3" w14:textId="77777777" w:rsidR="007368A6" w:rsidRPr="009265FF" w:rsidRDefault="007368A6" w:rsidP="004813CE">
            <w:pPr>
              <w:spacing w:before="0"/>
              <w:ind w:left="0" w:right="0"/>
              <w:rPr>
                <w:sz w:val="22"/>
              </w:rPr>
            </w:pPr>
            <w:r w:rsidRPr="009265FF">
              <w:rPr>
                <w:sz w:val="22"/>
              </w:rPr>
              <w:t>(where appropriate)</w:t>
            </w:r>
          </w:p>
        </w:tc>
      </w:tr>
      <w:tr w:rsidR="00F3525C" w:rsidRPr="009265FF" w14:paraId="41194C2B" w14:textId="0C379664" w:rsidTr="007368A6">
        <w:tblPrEx>
          <w:tblCellMar>
            <w:left w:w="57" w:type="dxa"/>
            <w:right w:w="57" w:type="dxa"/>
          </w:tblCellMar>
          <w:tblLook w:val="00A0" w:firstRow="1" w:lastRow="0" w:firstColumn="1" w:lastColumn="0" w:noHBand="0" w:noVBand="0"/>
        </w:tblPrEx>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8BE9D4" w14:textId="2470AF9B" w:rsidR="00F3525C" w:rsidRPr="00560328" w:rsidRDefault="00CF6751" w:rsidP="00BE1B32">
            <w:pPr>
              <w:spacing w:before="0"/>
              <w:ind w:left="0" w:right="0"/>
              <w:rPr>
                <w:sz w:val="22"/>
              </w:rPr>
            </w:pPr>
            <w:r w:rsidRPr="00560328">
              <w:rPr>
                <w:sz w:val="22"/>
              </w:rPr>
              <w:br w:type="page"/>
            </w:r>
            <w:r w:rsidR="002C6ECB" w:rsidRPr="00560328">
              <w:rPr>
                <w:sz w:val="22"/>
              </w:rPr>
              <w:t>AP30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9636F7" w14:textId="77777777" w:rsidR="00F3525C" w:rsidRPr="00560328" w:rsidRDefault="00F3525C" w:rsidP="00BE1B32">
            <w:pPr>
              <w:spacing w:before="0"/>
              <w:ind w:left="0" w:right="0"/>
              <w:rPr>
                <w:sz w:val="22"/>
              </w:rPr>
            </w:pPr>
            <w:r w:rsidRPr="00560328">
              <w:rPr>
                <w:sz w:val="22"/>
              </w:rPr>
              <w:t>Low numbers of BME staff applying for promotion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C79079" w14:textId="77777777" w:rsidR="00F3525C" w:rsidRPr="00560328" w:rsidRDefault="00F3525C" w:rsidP="00BE1B32">
            <w:pPr>
              <w:spacing w:before="0"/>
              <w:ind w:left="0" w:right="0"/>
              <w:rPr>
                <w:sz w:val="22"/>
              </w:rPr>
            </w:pPr>
            <w:r w:rsidRPr="00560328">
              <w:rPr>
                <w:sz w:val="22"/>
              </w:rPr>
              <w:t>Develop and implement ‘understanding promotion’ sessions for academic staff,</w:t>
            </w:r>
          </w:p>
          <w:p w14:paraId="6BFE5DA0" w14:textId="77777777" w:rsidR="00F3525C" w:rsidRPr="00560328" w:rsidRDefault="00F3525C" w:rsidP="00BE1B32">
            <w:pPr>
              <w:spacing w:before="0"/>
              <w:ind w:left="0" w:right="0"/>
              <w:rPr>
                <w:sz w:val="22"/>
              </w:rPr>
            </w:pPr>
            <w:r w:rsidRPr="00560328">
              <w:rPr>
                <w:sz w:val="22"/>
              </w:rPr>
              <w:t>paying particular attention to barriers to minority ethnic staff applying for</w:t>
            </w:r>
          </w:p>
          <w:p w14:paraId="185AC414" w14:textId="77777777" w:rsidR="00F3525C" w:rsidRPr="00560328" w:rsidRDefault="00F3525C" w:rsidP="00BE1B32">
            <w:pPr>
              <w:spacing w:before="0"/>
              <w:ind w:left="0" w:right="0"/>
              <w:rPr>
                <w:sz w:val="22"/>
              </w:rPr>
            </w:pPr>
            <w:r w:rsidRPr="00560328">
              <w:rPr>
                <w:sz w:val="22"/>
              </w:rPr>
              <w:t>promotion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20FDF7" w14:textId="63D82BF6" w:rsidR="00F3525C" w:rsidRPr="00560328" w:rsidRDefault="00F36C98" w:rsidP="00BE1B32">
            <w:pPr>
              <w:spacing w:before="0"/>
              <w:ind w:left="0" w:right="0"/>
              <w:rPr>
                <w:rStyle w:val="CommentReference"/>
                <w:sz w:val="22"/>
                <w:szCs w:val="22"/>
              </w:rPr>
            </w:pPr>
            <w:r w:rsidRPr="00F36C98">
              <w:rPr>
                <w:rStyle w:val="CommentReference"/>
                <w:sz w:val="22"/>
                <w:szCs w:val="22"/>
              </w:rPr>
              <w:t xml:space="preserve">BME and non-UK staff are equally likely to be promoted as white/UK, i.e. 8% of academic promotions in 2017-19 are BME and 22% or more are non-UK staff, reflecting the % of grades 6-9 academic staff </w:t>
            </w:r>
            <w:r w:rsidR="00E922C3" w:rsidRPr="00560328">
              <w:rPr>
                <w:rStyle w:val="CommentReference"/>
                <w:sz w:val="22"/>
                <w:szCs w:val="22"/>
              </w:rPr>
              <w:t xml:space="preserve">20% </w:t>
            </w:r>
            <w:r w:rsidR="00F3525C" w:rsidRPr="00560328">
              <w:rPr>
                <w:rStyle w:val="CommentReference"/>
                <w:sz w:val="22"/>
                <w:szCs w:val="22"/>
              </w:rPr>
              <w:t>improve</w:t>
            </w:r>
            <w:r w:rsidR="00E922C3" w:rsidRPr="00560328">
              <w:rPr>
                <w:rStyle w:val="CommentReference"/>
                <w:sz w:val="22"/>
                <w:szCs w:val="22"/>
              </w:rPr>
              <w:t>ment in</w:t>
            </w:r>
            <w:r w:rsidR="00F3525C" w:rsidRPr="00560328">
              <w:rPr>
                <w:rStyle w:val="CommentReference"/>
                <w:sz w:val="22"/>
                <w:szCs w:val="22"/>
              </w:rPr>
              <w:t xml:space="preserve"> the numbers of BME staff applying for promotion</w:t>
            </w:r>
            <w:r w:rsidR="00E922C3" w:rsidRPr="00560328">
              <w:rPr>
                <w:rStyle w:val="CommentReference"/>
                <w:sz w:val="22"/>
                <w:szCs w:val="22"/>
              </w:rPr>
              <w:t xml:space="preserve"> by 201</w:t>
            </w:r>
            <w:r w:rsidR="00345BD4" w:rsidRPr="00560328">
              <w:rPr>
                <w:rStyle w:val="CommentReference"/>
                <w:sz w:val="22"/>
                <w:szCs w:val="22"/>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BBF09B" w14:textId="77777777" w:rsidR="00F3525C" w:rsidRPr="00560328" w:rsidRDefault="00F3525C" w:rsidP="00BE1B32">
            <w:pPr>
              <w:spacing w:before="0"/>
              <w:ind w:left="0" w:right="0"/>
              <w:rPr>
                <w:sz w:val="22"/>
              </w:rPr>
            </w:pPr>
            <w:r w:rsidRPr="00560328">
              <w:rPr>
                <w:sz w:val="22"/>
              </w:rPr>
              <w:t>In progress from Spring 2016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F74A20" w14:textId="77777777" w:rsidR="002B2981" w:rsidRPr="002B2981" w:rsidRDefault="002B2981" w:rsidP="002B2981">
            <w:pPr>
              <w:spacing w:before="0"/>
              <w:ind w:left="0" w:right="0"/>
              <w:rPr>
                <w:sz w:val="22"/>
              </w:rPr>
            </w:pPr>
            <w:r w:rsidRPr="002B2981">
              <w:rPr>
                <w:sz w:val="22"/>
              </w:rPr>
              <w:t>Ms E Fraser</w:t>
            </w:r>
          </w:p>
          <w:p w14:paraId="360A3829" w14:textId="78D51503" w:rsidR="00F3525C" w:rsidRPr="00560328" w:rsidRDefault="002B2981" w:rsidP="002A71FC">
            <w:pPr>
              <w:spacing w:before="0"/>
              <w:ind w:left="0" w:right="0"/>
              <w:rPr>
                <w:sz w:val="22"/>
              </w:rPr>
            </w:pPr>
            <w:r w:rsidRPr="002B2981">
              <w:rPr>
                <w:sz w:val="22"/>
              </w:rPr>
              <w:t xml:space="preserve">Director of HR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D8EFF6" w14:textId="77777777" w:rsidR="00F3525C" w:rsidRPr="00560328" w:rsidRDefault="001B45CB" w:rsidP="001B45CB">
            <w:pPr>
              <w:spacing w:before="0"/>
              <w:ind w:left="0" w:right="0"/>
              <w:rPr>
                <w:sz w:val="22"/>
              </w:rPr>
            </w:pPr>
            <w:r w:rsidRPr="00560328">
              <w:rPr>
                <w:sz w:val="22"/>
              </w:rPr>
              <w:t>Heads of Schools</w:t>
            </w:r>
          </w:p>
          <w:p w14:paraId="7910EA95" w14:textId="77777777" w:rsidR="00001776" w:rsidRDefault="00001776" w:rsidP="001B45CB">
            <w:pPr>
              <w:spacing w:before="0"/>
              <w:ind w:left="0" w:right="0"/>
              <w:rPr>
                <w:sz w:val="22"/>
              </w:rPr>
            </w:pPr>
          </w:p>
          <w:p w14:paraId="4B912BC8" w14:textId="384CAD50" w:rsidR="002B2981" w:rsidRPr="00560328" w:rsidRDefault="002B2981" w:rsidP="002A71FC">
            <w:pPr>
              <w:spacing w:before="0"/>
              <w:ind w:left="0" w:right="0"/>
              <w:rPr>
                <w:sz w:val="22"/>
              </w:rPr>
            </w:pPr>
            <w:r>
              <w:rPr>
                <w:sz w:val="22"/>
              </w:rPr>
              <w:t xml:space="preserve">Director </w:t>
            </w:r>
            <w:r w:rsidR="002A71FC">
              <w:rPr>
                <w:sz w:val="22"/>
              </w:rPr>
              <w:t>TLE</w:t>
            </w:r>
          </w:p>
        </w:tc>
      </w:tr>
      <w:tr w:rsidR="00F3525C" w:rsidRPr="009265FF" w14:paraId="333CA599" w14:textId="1B496D01" w:rsidTr="002A71FC">
        <w:tblPrEx>
          <w:tblCellMar>
            <w:left w:w="57" w:type="dxa"/>
            <w:right w:w="57" w:type="dxa"/>
          </w:tblCellMar>
          <w:tblLook w:val="00A0" w:firstRow="1" w:lastRow="0" w:firstColumn="1" w:lastColumn="0" w:noHBand="0" w:noVBand="0"/>
        </w:tblPrEx>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8BEE35" w14:textId="7A2F762A" w:rsidR="00F3525C" w:rsidRPr="00560328" w:rsidRDefault="002C6ECB" w:rsidP="00BE1B32">
            <w:pPr>
              <w:spacing w:before="0"/>
              <w:ind w:left="0" w:right="0"/>
              <w:rPr>
                <w:sz w:val="22"/>
              </w:rPr>
            </w:pPr>
            <w:r w:rsidRPr="00560328">
              <w:rPr>
                <w:sz w:val="22"/>
              </w:rPr>
              <w:t>AP31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3E1FE6" w14:textId="77777777" w:rsidR="00F3525C" w:rsidRPr="00560328" w:rsidRDefault="00F3525C" w:rsidP="00BE1B32">
            <w:pPr>
              <w:spacing w:before="0"/>
              <w:ind w:left="0" w:right="0"/>
              <w:rPr>
                <w:sz w:val="22"/>
              </w:rPr>
            </w:pPr>
            <w:r w:rsidRPr="00560328">
              <w:rPr>
                <w:sz w:val="22"/>
              </w:rPr>
              <w:t>Unconscious bias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5AA0AF" w14:textId="77777777" w:rsidR="00F3525C" w:rsidRPr="00560328" w:rsidRDefault="00F3525C" w:rsidP="00BE1B32">
            <w:pPr>
              <w:spacing w:before="0"/>
              <w:ind w:left="0" w:right="0"/>
              <w:rPr>
                <w:sz w:val="22"/>
              </w:rPr>
            </w:pPr>
            <w:r w:rsidRPr="00560328">
              <w:rPr>
                <w:sz w:val="22"/>
              </w:rPr>
              <w:t>Develop unconscious bias training and development provision; prioritise training for those managing staff and/or supporting/teaching students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D33A29" w14:textId="72283811" w:rsidR="00F3525C" w:rsidRPr="00560328" w:rsidRDefault="00E922C3" w:rsidP="00E922C3">
            <w:pPr>
              <w:spacing w:before="0"/>
              <w:ind w:left="0" w:right="0"/>
              <w:rPr>
                <w:rStyle w:val="CommentReference"/>
                <w:sz w:val="22"/>
                <w:szCs w:val="22"/>
              </w:rPr>
            </w:pPr>
            <w:r w:rsidRPr="00560328">
              <w:rPr>
                <w:rStyle w:val="CommentReference"/>
                <w:sz w:val="22"/>
                <w:szCs w:val="22"/>
              </w:rPr>
              <w:t xml:space="preserve">100% of staff who manage staff and/or support/teach students have completed the available </w:t>
            </w:r>
            <w:r w:rsidR="00F3525C" w:rsidRPr="00560328">
              <w:rPr>
                <w:rStyle w:val="CommentReference"/>
                <w:sz w:val="22"/>
                <w:szCs w:val="22"/>
              </w:rPr>
              <w:t xml:space="preserve">unconscious bias </w:t>
            </w:r>
            <w:r w:rsidRPr="00560328">
              <w:rPr>
                <w:rStyle w:val="CommentReference"/>
                <w:sz w:val="22"/>
                <w:szCs w:val="22"/>
              </w:rPr>
              <w:t xml:space="preserve">training by December 2016 and 90% of all other staff </w:t>
            </w:r>
            <w:r w:rsidR="00345BD4" w:rsidRPr="00560328">
              <w:rPr>
                <w:rStyle w:val="CommentReference"/>
                <w:sz w:val="22"/>
                <w:szCs w:val="22"/>
              </w:rPr>
              <w:t xml:space="preserve">will </w:t>
            </w:r>
            <w:r w:rsidRPr="00560328">
              <w:rPr>
                <w:rStyle w:val="CommentReference"/>
                <w:sz w:val="22"/>
                <w:szCs w:val="22"/>
              </w:rPr>
              <w:t>have completed the training by July 2017</w:t>
            </w:r>
            <w:r w:rsidR="00F3525C" w:rsidRPr="00560328">
              <w:rPr>
                <w:rStyle w:val="CommentReference"/>
                <w:sz w:val="22"/>
                <w:szCs w:val="22"/>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6AEF8B" w14:textId="77777777" w:rsidR="00F3525C" w:rsidRPr="00560328" w:rsidRDefault="00F3525C" w:rsidP="00BE1B32">
            <w:pPr>
              <w:spacing w:before="0"/>
              <w:ind w:left="0" w:right="0"/>
              <w:rPr>
                <w:sz w:val="22"/>
              </w:rPr>
            </w:pPr>
            <w:r w:rsidRPr="00560328">
              <w:rPr>
                <w:sz w:val="22"/>
              </w:rPr>
              <w:t>Underway with launch of online unconscious bias training in Spring 2016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F6B57C" w14:textId="77777777" w:rsidR="00E922C3" w:rsidRPr="00560328" w:rsidRDefault="00E922C3" w:rsidP="003B5197">
            <w:pPr>
              <w:spacing w:before="0"/>
              <w:ind w:left="0" w:right="0"/>
              <w:rPr>
                <w:sz w:val="22"/>
              </w:rPr>
            </w:pPr>
            <w:r w:rsidRPr="00560328">
              <w:rPr>
                <w:sz w:val="22"/>
              </w:rPr>
              <w:t xml:space="preserve">All Heads of School and Services facilitated by </w:t>
            </w:r>
          </w:p>
          <w:p w14:paraId="61A58718" w14:textId="212ABF39" w:rsidR="003B5197" w:rsidRPr="00560328" w:rsidRDefault="003B5197" w:rsidP="003B5197">
            <w:pPr>
              <w:spacing w:before="0"/>
              <w:ind w:left="0" w:right="0"/>
              <w:rPr>
                <w:sz w:val="22"/>
              </w:rPr>
            </w:pPr>
            <w:r w:rsidRPr="00560328">
              <w:rPr>
                <w:sz w:val="22"/>
              </w:rPr>
              <w:t>Ms E Fraser</w:t>
            </w:r>
          </w:p>
          <w:p w14:paraId="19AA3EEC" w14:textId="21941DA9" w:rsidR="00F3525C" w:rsidRPr="00560328" w:rsidRDefault="003B5197" w:rsidP="002A71FC">
            <w:pPr>
              <w:spacing w:before="0"/>
              <w:ind w:left="0" w:right="0"/>
              <w:rPr>
                <w:sz w:val="22"/>
              </w:rPr>
            </w:pPr>
            <w:r w:rsidRPr="00560328">
              <w:rPr>
                <w:sz w:val="22"/>
              </w:rPr>
              <w:t xml:space="preserve">Director of HR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E76E91" w14:textId="5999B582" w:rsidR="00F3525C" w:rsidRPr="00560328" w:rsidRDefault="002A71FC" w:rsidP="002A71FC">
            <w:pPr>
              <w:spacing w:before="0"/>
              <w:ind w:left="0" w:right="0"/>
              <w:rPr>
                <w:sz w:val="22"/>
              </w:rPr>
            </w:pPr>
            <w:r>
              <w:rPr>
                <w:sz w:val="22"/>
              </w:rPr>
              <w:t>Director of TLE</w:t>
            </w:r>
          </w:p>
        </w:tc>
      </w:tr>
      <w:tr w:rsidR="00F3525C" w:rsidRPr="009265FF" w14:paraId="282DC692" w14:textId="4B899B26" w:rsidTr="000C12CF">
        <w:tblPrEx>
          <w:tblCellMar>
            <w:left w:w="57" w:type="dxa"/>
            <w:right w:w="57" w:type="dxa"/>
          </w:tblCellMar>
          <w:tblLook w:val="00A0" w:firstRow="1" w:lastRow="0" w:firstColumn="1" w:lastColumn="0" w:noHBand="0" w:noVBand="0"/>
        </w:tblPrEx>
        <w:trPr>
          <w:trHeight w:val="2458"/>
        </w:trPr>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A9AB76" w14:textId="4ADAF3EF" w:rsidR="00F3525C" w:rsidRPr="00560328" w:rsidRDefault="002C6ECB" w:rsidP="00BE1B32">
            <w:pPr>
              <w:spacing w:before="0"/>
              <w:ind w:left="0" w:right="0"/>
              <w:rPr>
                <w:sz w:val="22"/>
              </w:rPr>
            </w:pPr>
            <w:r w:rsidRPr="00560328">
              <w:rPr>
                <w:sz w:val="22"/>
              </w:rPr>
              <w:t>AP32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238F47" w14:textId="77777777" w:rsidR="00F3525C" w:rsidRPr="00560328" w:rsidRDefault="00F3525C" w:rsidP="00BE1B32">
            <w:pPr>
              <w:spacing w:before="0"/>
              <w:ind w:left="0" w:right="0"/>
              <w:rPr>
                <w:sz w:val="22"/>
              </w:rPr>
            </w:pPr>
            <w:r w:rsidRPr="00560328">
              <w:rPr>
                <w:sz w:val="22"/>
              </w:rPr>
              <w:t xml:space="preserve">Improve Teaching and Learning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3C8696" w14:textId="77777777" w:rsidR="00F3525C" w:rsidRPr="00560328" w:rsidRDefault="00F3525C" w:rsidP="00BE1B32">
            <w:pPr>
              <w:spacing w:before="0"/>
              <w:ind w:left="0" w:right="0"/>
              <w:rPr>
                <w:sz w:val="22"/>
              </w:rPr>
            </w:pPr>
            <w:r w:rsidRPr="00560328">
              <w:rPr>
                <w:sz w:val="22"/>
              </w:rPr>
              <w:t>Consider race equality in relation to both content and inclusive delivery through EIA of all new programmes and programme quality reviews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0402A1" w14:textId="0BFBCA4E" w:rsidR="00F3525C" w:rsidRPr="00560328" w:rsidRDefault="00345BD4" w:rsidP="00345BD4">
            <w:pPr>
              <w:spacing w:before="0"/>
              <w:ind w:left="0" w:right="0"/>
              <w:rPr>
                <w:rStyle w:val="CommentReference"/>
                <w:sz w:val="22"/>
                <w:szCs w:val="22"/>
              </w:rPr>
            </w:pPr>
            <w:r w:rsidRPr="00560328">
              <w:rPr>
                <w:rStyle w:val="CommentReference"/>
                <w:sz w:val="22"/>
                <w:szCs w:val="22"/>
              </w:rPr>
              <w:t xml:space="preserve">100% of new programmes, </w:t>
            </w:r>
            <w:r w:rsidR="00E922C3" w:rsidRPr="00560328">
              <w:rPr>
                <w:rStyle w:val="CommentReference"/>
                <w:sz w:val="22"/>
                <w:szCs w:val="22"/>
              </w:rPr>
              <w:t xml:space="preserve">programme quality reviews </w:t>
            </w:r>
            <w:r w:rsidRPr="00560328">
              <w:rPr>
                <w:rStyle w:val="CommentReference"/>
                <w:sz w:val="22"/>
                <w:szCs w:val="22"/>
              </w:rPr>
              <w:t xml:space="preserve">and module descriptors </w:t>
            </w:r>
            <w:r w:rsidR="00E922C3" w:rsidRPr="00560328">
              <w:rPr>
                <w:rStyle w:val="CommentReference"/>
                <w:sz w:val="22"/>
                <w:szCs w:val="22"/>
              </w:rPr>
              <w:t xml:space="preserve">will </w:t>
            </w:r>
            <w:r w:rsidR="001524C9" w:rsidRPr="00560328">
              <w:rPr>
                <w:rStyle w:val="CommentReference"/>
                <w:sz w:val="22"/>
                <w:szCs w:val="22"/>
              </w:rPr>
              <w:t>be equality impact assessed by December 2018</w:t>
            </w:r>
            <w:r w:rsidR="00F3525C" w:rsidRPr="00560328">
              <w:rPr>
                <w:rStyle w:val="CommentReference"/>
                <w:sz w:val="22"/>
                <w:szCs w:val="22"/>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E5C809" w14:textId="77777777" w:rsidR="00F3525C" w:rsidRPr="00560328" w:rsidRDefault="00F3525C" w:rsidP="00BE1B32">
            <w:pPr>
              <w:spacing w:before="0"/>
              <w:ind w:left="0" w:right="0"/>
              <w:rPr>
                <w:sz w:val="22"/>
              </w:rPr>
            </w:pPr>
            <w:r w:rsidRPr="00560328">
              <w:rPr>
                <w:sz w:val="22"/>
              </w:rPr>
              <w:t>Commencing September 2016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9473D4" w14:textId="12522524" w:rsidR="001524C9" w:rsidRDefault="001524C9" w:rsidP="00BE1B32">
            <w:pPr>
              <w:spacing w:before="0"/>
              <w:ind w:left="0" w:right="0"/>
              <w:rPr>
                <w:sz w:val="22"/>
              </w:rPr>
            </w:pPr>
            <w:r w:rsidRPr="00560328">
              <w:rPr>
                <w:sz w:val="22"/>
              </w:rPr>
              <w:t>Professor S Olivier, Vice-Principal (Academic) &amp; Deputy Vice-Chancellor</w:t>
            </w:r>
          </w:p>
          <w:p w14:paraId="7467A187" w14:textId="77777777" w:rsidR="000C3C89" w:rsidRPr="00560328" w:rsidRDefault="000C3C89" w:rsidP="00BE1B32">
            <w:pPr>
              <w:spacing w:before="0"/>
              <w:ind w:left="0" w:right="0"/>
              <w:rPr>
                <w:sz w:val="22"/>
              </w:rPr>
            </w:pPr>
          </w:p>
          <w:p w14:paraId="4D53F012" w14:textId="7B2C5957" w:rsidR="001B45CB" w:rsidRPr="00560328" w:rsidRDefault="001524C9" w:rsidP="00BE1B32">
            <w:pPr>
              <w:spacing w:before="0"/>
              <w:ind w:left="0" w:right="0"/>
              <w:rPr>
                <w:sz w:val="22"/>
              </w:rPr>
            </w:pPr>
            <w:r w:rsidRPr="00560328">
              <w:rPr>
                <w:sz w:val="22"/>
              </w:rPr>
              <w:t>Dr A Robertson, Director of TLE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C42965" w14:textId="77777777" w:rsidR="001B45CB" w:rsidRDefault="001B45CB" w:rsidP="00A7322A">
            <w:pPr>
              <w:spacing w:before="0"/>
              <w:ind w:left="0" w:right="0"/>
              <w:rPr>
                <w:sz w:val="22"/>
              </w:rPr>
            </w:pPr>
            <w:r w:rsidRPr="00560328">
              <w:rPr>
                <w:sz w:val="22"/>
              </w:rPr>
              <w:t>Director of TLE</w:t>
            </w:r>
          </w:p>
          <w:p w14:paraId="4A42A2C0" w14:textId="77777777" w:rsidR="002A71FC" w:rsidRPr="00560328" w:rsidRDefault="002A71FC" w:rsidP="00A7322A">
            <w:pPr>
              <w:spacing w:before="0"/>
              <w:ind w:left="0" w:right="0"/>
              <w:rPr>
                <w:sz w:val="22"/>
              </w:rPr>
            </w:pPr>
          </w:p>
          <w:p w14:paraId="07262F54" w14:textId="77777777" w:rsidR="00F3525C" w:rsidRDefault="001B45CB" w:rsidP="00A7322A">
            <w:pPr>
              <w:spacing w:before="0"/>
              <w:ind w:left="0" w:right="0"/>
              <w:rPr>
                <w:sz w:val="22"/>
              </w:rPr>
            </w:pPr>
            <w:r w:rsidRPr="00560328">
              <w:rPr>
                <w:sz w:val="22"/>
              </w:rPr>
              <w:t>Registrar</w:t>
            </w:r>
          </w:p>
          <w:p w14:paraId="796A8F17" w14:textId="77777777" w:rsidR="002A71FC" w:rsidRPr="00560328" w:rsidRDefault="002A71FC" w:rsidP="00A7322A">
            <w:pPr>
              <w:spacing w:before="0"/>
              <w:ind w:left="0" w:right="0"/>
              <w:rPr>
                <w:sz w:val="22"/>
              </w:rPr>
            </w:pPr>
          </w:p>
          <w:p w14:paraId="7911DEFD" w14:textId="5EF25486" w:rsidR="003B5197" w:rsidRPr="00560328" w:rsidRDefault="003B5197" w:rsidP="00A7322A">
            <w:pPr>
              <w:spacing w:before="0"/>
              <w:ind w:left="0" w:right="0"/>
              <w:rPr>
                <w:sz w:val="22"/>
              </w:rPr>
            </w:pPr>
            <w:r w:rsidRPr="00560328">
              <w:rPr>
                <w:sz w:val="22"/>
              </w:rPr>
              <w:t>Policy Officer</w:t>
            </w:r>
          </w:p>
        </w:tc>
      </w:tr>
    </w:tbl>
    <w:p w14:paraId="29A69A2E" w14:textId="77777777" w:rsidR="007368A6" w:rsidRDefault="007368A6">
      <w:r>
        <w:br w:type="page"/>
      </w:r>
    </w:p>
    <w:tbl>
      <w:tblPr>
        <w:tblStyle w:val="TableGrid2"/>
        <w:tblW w:w="15088" w:type="dxa"/>
        <w:tblInd w:w="46" w:type="dxa"/>
        <w:tblLayout w:type="fixed"/>
        <w:tblLook w:val="04A0" w:firstRow="1" w:lastRow="0" w:firstColumn="1" w:lastColumn="0" w:noHBand="0" w:noVBand="1"/>
      </w:tblPr>
      <w:tblGrid>
        <w:gridCol w:w="771"/>
        <w:gridCol w:w="1701"/>
        <w:gridCol w:w="3402"/>
        <w:gridCol w:w="3402"/>
        <w:gridCol w:w="1701"/>
        <w:gridCol w:w="1985"/>
        <w:gridCol w:w="2126"/>
      </w:tblGrid>
      <w:tr w:rsidR="007368A6" w:rsidRPr="009265FF" w14:paraId="143DEC2F" w14:textId="77777777" w:rsidTr="004813CE">
        <w:trPr>
          <w:trHeight w:val="1164"/>
        </w:trPr>
        <w:tc>
          <w:tcPr>
            <w:tcW w:w="771" w:type="dxa"/>
            <w:textDirection w:val="btLr"/>
          </w:tcPr>
          <w:p w14:paraId="7775A90E" w14:textId="77777777" w:rsidR="007368A6" w:rsidRPr="009265FF" w:rsidRDefault="007368A6" w:rsidP="007368A6">
            <w:pPr>
              <w:spacing w:before="0"/>
              <w:ind w:left="113" w:right="113"/>
              <w:rPr>
                <w:sz w:val="22"/>
              </w:rPr>
            </w:pPr>
            <w:r w:rsidRPr="009265FF">
              <w:rPr>
                <w:b/>
                <w:sz w:val="22"/>
              </w:rPr>
              <w:lastRenderedPageBreak/>
              <w:t>Reference</w:t>
            </w:r>
          </w:p>
        </w:tc>
        <w:tc>
          <w:tcPr>
            <w:tcW w:w="1701" w:type="dxa"/>
            <w:vAlign w:val="center"/>
            <w:hideMark/>
          </w:tcPr>
          <w:p w14:paraId="77E36FD3" w14:textId="77777777" w:rsidR="007368A6" w:rsidRPr="009265FF" w:rsidRDefault="007368A6" w:rsidP="004813CE">
            <w:pPr>
              <w:spacing w:before="0"/>
              <w:ind w:left="0" w:right="0"/>
              <w:rPr>
                <w:sz w:val="22"/>
              </w:rPr>
            </w:pPr>
            <w:r w:rsidRPr="009265FF">
              <w:rPr>
                <w:b/>
                <w:sz w:val="22"/>
              </w:rPr>
              <w:t>Issue identified</w:t>
            </w:r>
          </w:p>
        </w:tc>
        <w:tc>
          <w:tcPr>
            <w:tcW w:w="3402" w:type="dxa"/>
            <w:vAlign w:val="center"/>
            <w:hideMark/>
          </w:tcPr>
          <w:p w14:paraId="6B45E7A9" w14:textId="77777777" w:rsidR="007368A6" w:rsidRPr="009265FF" w:rsidRDefault="007368A6" w:rsidP="004813CE">
            <w:pPr>
              <w:spacing w:before="0"/>
              <w:ind w:left="0" w:right="0"/>
              <w:rPr>
                <w:b/>
                <w:sz w:val="22"/>
              </w:rPr>
            </w:pPr>
            <w:r w:rsidRPr="009265FF">
              <w:rPr>
                <w:b/>
                <w:sz w:val="22"/>
              </w:rPr>
              <w:t>Action(s) to address the issue</w:t>
            </w:r>
          </w:p>
        </w:tc>
        <w:tc>
          <w:tcPr>
            <w:tcW w:w="3402" w:type="dxa"/>
            <w:vAlign w:val="center"/>
            <w:hideMark/>
          </w:tcPr>
          <w:p w14:paraId="73D541E4" w14:textId="77777777" w:rsidR="007368A6" w:rsidRPr="009265FF" w:rsidRDefault="007368A6" w:rsidP="004813CE">
            <w:pPr>
              <w:spacing w:before="0"/>
              <w:ind w:left="0" w:right="0"/>
              <w:rPr>
                <w:b/>
                <w:sz w:val="22"/>
              </w:rPr>
            </w:pPr>
            <w:r w:rsidRPr="009265FF">
              <w:rPr>
                <w:b/>
                <w:sz w:val="22"/>
              </w:rPr>
              <w:t>What success will look like/how will the action contribute to the aim/objective</w:t>
            </w:r>
          </w:p>
        </w:tc>
        <w:tc>
          <w:tcPr>
            <w:tcW w:w="1701" w:type="dxa"/>
            <w:vAlign w:val="center"/>
            <w:hideMark/>
          </w:tcPr>
          <w:p w14:paraId="574DBFA3" w14:textId="77777777" w:rsidR="007368A6" w:rsidRPr="009265FF" w:rsidRDefault="007368A6" w:rsidP="004813CE">
            <w:pPr>
              <w:spacing w:before="0"/>
              <w:ind w:left="0" w:right="0"/>
              <w:rPr>
                <w:b/>
                <w:sz w:val="22"/>
              </w:rPr>
            </w:pPr>
            <w:r w:rsidRPr="009265FF">
              <w:rPr>
                <w:b/>
                <w:sz w:val="22"/>
              </w:rPr>
              <w:t xml:space="preserve">Timeframe </w:t>
            </w:r>
            <w:r w:rsidRPr="009265FF">
              <w:rPr>
                <w:b/>
                <w:sz w:val="22"/>
              </w:rPr>
              <w:br/>
            </w:r>
            <w:r w:rsidRPr="009265FF">
              <w:rPr>
                <w:sz w:val="22"/>
              </w:rPr>
              <w:t>(start/end date)</w:t>
            </w:r>
          </w:p>
        </w:tc>
        <w:tc>
          <w:tcPr>
            <w:tcW w:w="1985" w:type="dxa"/>
            <w:vAlign w:val="center"/>
            <w:hideMark/>
          </w:tcPr>
          <w:p w14:paraId="5CBDBB23" w14:textId="77777777" w:rsidR="007368A6" w:rsidRPr="009265FF" w:rsidRDefault="007368A6" w:rsidP="004813CE">
            <w:pPr>
              <w:spacing w:before="0"/>
              <w:ind w:left="0" w:right="0"/>
              <w:rPr>
                <w:sz w:val="22"/>
              </w:rPr>
            </w:pPr>
            <w:r w:rsidRPr="009265FF">
              <w:rPr>
                <w:b/>
                <w:sz w:val="22"/>
              </w:rPr>
              <w:t>Senior management responsible</w:t>
            </w:r>
            <w:r w:rsidRPr="009265FF">
              <w:rPr>
                <w:sz w:val="22"/>
              </w:rPr>
              <w:t xml:space="preserve"> (include job title)</w:t>
            </w:r>
          </w:p>
        </w:tc>
        <w:tc>
          <w:tcPr>
            <w:tcW w:w="2126" w:type="dxa"/>
            <w:vAlign w:val="center"/>
          </w:tcPr>
          <w:p w14:paraId="75C10F45" w14:textId="77777777" w:rsidR="007368A6" w:rsidRPr="009265FF" w:rsidRDefault="007368A6" w:rsidP="004813CE">
            <w:pPr>
              <w:spacing w:before="0"/>
              <w:ind w:left="0" w:right="0"/>
              <w:rPr>
                <w:b/>
                <w:sz w:val="22"/>
              </w:rPr>
            </w:pPr>
            <w:r w:rsidRPr="009265FF">
              <w:rPr>
                <w:b/>
                <w:sz w:val="22"/>
              </w:rPr>
              <w:t>Other supporting actors</w:t>
            </w:r>
          </w:p>
          <w:p w14:paraId="0A73B6F1" w14:textId="77777777" w:rsidR="007368A6" w:rsidRPr="009265FF" w:rsidRDefault="007368A6" w:rsidP="004813CE">
            <w:pPr>
              <w:spacing w:before="0"/>
              <w:ind w:left="0" w:right="0"/>
              <w:rPr>
                <w:sz w:val="22"/>
              </w:rPr>
            </w:pPr>
            <w:r w:rsidRPr="009265FF">
              <w:rPr>
                <w:sz w:val="22"/>
              </w:rPr>
              <w:t>(where appropriate)</w:t>
            </w:r>
          </w:p>
        </w:tc>
      </w:tr>
      <w:tr w:rsidR="00764D22" w:rsidRPr="009265FF" w14:paraId="63474546" w14:textId="3DA4761D" w:rsidTr="00E57E79">
        <w:tblPrEx>
          <w:tblCellMar>
            <w:left w:w="57" w:type="dxa"/>
            <w:right w:w="57" w:type="dxa"/>
          </w:tblCellMar>
          <w:tblLook w:val="00A0" w:firstRow="1" w:lastRow="0" w:firstColumn="1" w:lastColumn="0" w:noHBand="0" w:noVBand="0"/>
        </w:tblPrEx>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279551" w14:textId="6BCCC4CB" w:rsidR="00764D22" w:rsidRPr="00560328" w:rsidRDefault="00764D22" w:rsidP="00BE1B32">
            <w:pPr>
              <w:spacing w:before="0"/>
              <w:ind w:left="0" w:right="0"/>
              <w:rPr>
                <w:sz w:val="22"/>
              </w:rPr>
            </w:pPr>
            <w:r w:rsidRPr="00560328">
              <w:rPr>
                <w:sz w:val="22"/>
              </w:rPr>
              <w:t>AP33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98532A" w14:textId="2D919BDD" w:rsidR="00764D22" w:rsidRPr="00560328" w:rsidRDefault="00764D22" w:rsidP="00BE1B32">
            <w:pPr>
              <w:spacing w:before="0"/>
              <w:ind w:left="0" w:right="0"/>
              <w:rPr>
                <w:sz w:val="22"/>
              </w:rPr>
            </w:pPr>
            <w:r w:rsidRPr="00560328">
              <w:rPr>
                <w:sz w:val="22"/>
              </w:rPr>
              <w:t>Improve Teaching and Learning</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BB4D25" w14:textId="77777777" w:rsidR="00764D22" w:rsidRPr="00560328" w:rsidRDefault="00764D22" w:rsidP="00BE1B32">
            <w:pPr>
              <w:spacing w:before="0"/>
              <w:ind w:left="0" w:right="0"/>
              <w:rPr>
                <w:sz w:val="22"/>
              </w:rPr>
            </w:pPr>
            <w:r w:rsidRPr="00560328">
              <w:rPr>
                <w:sz w:val="22"/>
              </w:rPr>
              <w:t>Identify a number of Race Equality Academic Champions on the back of our recent curriculum audit, develop a series of case studies and utilise their skills and expertise to encourage other colleagues’ practice development</w:t>
            </w:r>
          </w:p>
        </w:tc>
        <w:tc>
          <w:tcPr>
            <w:tcW w:w="3402" w:type="dxa"/>
            <w:vMerge w:val="restart"/>
            <w:tcBorders>
              <w:top w:val="single" w:sz="4" w:space="0" w:color="000000" w:themeColor="text1"/>
              <w:left w:val="single" w:sz="4" w:space="0" w:color="000000" w:themeColor="text1"/>
              <w:right w:val="single" w:sz="4" w:space="0" w:color="000000" w:themeColor="text1"/>
            </w:tcBorders>
            <w:vAlign w:val="center"/>
          </w:tcPr>
          <w:p w14:paraId="2FD0C42A" w14:textId="77777777" w:rsidR="00764D22" w:rsidRPr="004813CE" w:rsidRDefault="00764D22" w:rsidP="00BE1B32">
            <w:pPr>
              <w:spacing w:before="0"/>
              <w:ind w:left="0" w:right="0"/>
              <w:rPr>
                <w:rStyle w:val="CommentReference"/>
                <w:sz w:val="20"/>
                <w:szCs w:val="20"/>
              </w:rPr>
            </w:pPr>
            <w:r w:rsidRPr="004813CE">
              <w:rPr>
                <w:rStyle w:val="CommentReference"/>
                <w:sz w:val="20"/>
                <w:szCs w:val="20"/>
              </w:rPr>
              <w:t>Resource dedicated to the development of Race Equality Academic Champions.</w:t>
            </w:r>
          </w:p>
          <w:p w14:paraId="2DDC3FE1" w14:textId="77777777" w:rsidR="00764D22" w:rsidRPr="004813CE" w:rsidRDefault="00764D22" w:rsidP="00BE1B32">
            <w:pPr>
              <w:spacing w:before="0"/>
              <w:ind w:left="0" w:right="0"/>
              <w:rPr>
                <w:rStyle w:val="CommentReference"/>
                <w:sz w:val="14"/>
                <w:szCs w:val="14"/>
              </w:rPr>
            </w:pPr>
          </w:p>
          <w:p w14:paraId="3281EC95" w14:textId="76004848" w:rsidR="00764D22" w:rsidRPr="004813CE" w:rsidRDefault="00764D22" w:rsidP="00764D22">
            <w:pPr>
              <w:spacing w:before="0"/>
              <w:ind w:left="0" w:right="0"/>
              <w:rPr>
                <w:rStyle w:val="CommentReference"/>
                <w:sz w:val="20"/>
                <w:szCs w:val="20"/>
              </w:rPr>
            </w:pPr>
            <w:r w:rsidRPr="004813CE">
              <w:rPr>
                <w:rStyle w:val="CommentReference"/>
                <w:sz w:val="20"/>
                <w:szCs w:val="20"/>
              </w:rPr>
              <w:t>In line with our EEDC project</w:t>
            </w:r>
            <w:r w:rsidR="00E715DA" w:rsidRPr="004813CE">
              <w:rPr>
                <w:rStyle w:val="CommentReference"/>
                <w:sz w:val="20"/>
                <w:szCs w:val="20"/>
              </w:rPr>
              <w:t xml:space="preserve"> (page 85)</w:t>
            </w:r>
            <w:r w:rsidRPr="004813CE">
              <w:rPr>
                <w:rStyle w:val="CommentReference"/>
                <w:sz w:val="20"/>
                <w:szCs w:val="20"/>
              </w:rPr>
              <w:t xml:space="preserve">, deliver a dedicated web repository of materials relating to race equality in the curriculum. (This bank of resources will </w:t>
            </w:r>
            <w:r w:rsidR="00E715DA" w:rsidRPr="004813CE">
              <w:rPr>
                <w:rStyle w:val="CommentReference"/>
                <w:sz w:val="20"/>
                <w:szCs w:val="20"/>
              </w:rPr>
              <w:t>expand</w:t>
            </w:r>
            <w:r w:rsidRPr="004813CE">
              <w:rPr>
                <w:rStyle w:val="CommentReference"/>
                <w:sz w:val="20"/>
                <w:szCs w:val="20"/>
              </w:rPr>
              <w:t xml:space="preserve"> to embed E&amp;D more generally by May 2017).</w:t>
            </w:r>
            <w:r w:rsidR="004813CE" w:rsidRPr="004813CE">
              <w:rPr>
                <w:rStyle w:val="CommentReference"/>
                <w:sz w:val="20"/>
                <w:szCs w:val="20"/>
              </w:rPr>
              <w:t xml:space="preserve"> Each academic division will provide one good practice case study demonstrating embedding race equality into the curriculum by the end of academic year 2016/17 as an exemplar for the repository.</w:t>
            </w:r>
          </w:p>
          <w:p w14:paraId="552DD48D" w14:textId="77777777" w:rsidR="00764D22" w:rsidRPr="004813CE" w:rsidRDefault="00764D22" w:rsidP="00764D22">
            <w:pPr>
              <w:spacing w:before="0"/>
              <w:ind w:left="0" w:right="0"/>
              <w:rPr>
                <w:rStyle w:val="CommentReference"/>
                <w:sz w:val="14"/>
                <w:szCs w:val="14"/>
              </w:rPr>
            </w:pPr>
          </w:p>
          <w:p w14:paraId="35F23DDA" w14:textId="48A27B16" w:rsidR="00764D22" w:rsidRPr="004813CE" w:rsidRDefault="001C3AA3" w:rsidP="00764D22">
            <w:pPr>
              <w:spacing w:before="0"/>
              <w:ind w:left="0" w:right="0"/>
              <w:rPr>
                <w:rStyle w:val="CommentReference"/>
                <w:sz w:val="20"/>
                <w:szCs w:val="20"/>
              </w:rPr>
            </w:pPr>
            <w:r w:rsidRPr="004813CE">
              <w:rPr>
                <w:rStyle w:val="CommentReference"/>
                <w:sz w:val="20"/>
                <w:szCs w:val="20"/>
              </w:rPr>
              <w:t>Programme revie</w:t>
            </w:r>
            <w:r w:rsidR="00E715DA" w:rsidRPr="004813CE">
              <w:rPr>
                <w:rStyle w:val="CommentReference"/>
                <w:sz w:val="20"/>
                <w:szCs w:val="20"/>
              </w:rPr>
              <w:t>w in 2017/18</w:t>
            </w:r>
            <w:r w:rsidRPr="004813CE">
              <w:rPr>
                <w:rStyle w:val="CommentReference"/>
                <w:sz w:val="20"/>
                <w:szCs w:val="20"/>
              </w:rPr>
              <w:t xml:space="preserve"> leading to 100% of module descriptors being equality impact assessed (also see AP32).</w:t>
            </w:r>
          </w:p>
          <w:p w14:paraId="293BB0BC" w14:textId="77777777" w:rsidR="001C3AA3" w:rsidRPr="004813CE" w:rsidRDefault="001C3AA3" w:rsidP="00764D22">
            <w:pPr>
              <w:spacing w:before="0"/>
              <w:ind w:left="0" w:right="0"/>
              <w:rPr>
                <w:rStyle w:val="CommentReference"/>
                <w:sz w:val="14"/>
                <w:szCs w:val="14"/>
              </w:rPr>
            </w:pPr>
          </w:p>
          <w:p w14:paraId="400BED3F" w14:textId="0F5E3087" w:rsidR="002C187F" w:rsidRPr="004813CE" w:rsidRDefault="002C187F" w:rsidP="00764D22">
            <w:pPr>
              <w:spacing w:before="0"/>
              <w:ind w:left="0" w:right="0"/>
              <w:rPr>
                <w:rStyle w:val="CommentReference"/>
                <w:sz w:val="20"/>
                <w:szCs w:val="20"/>
              </w:rPr>
            </w:pPr>
            <w:r w:rsidRPr="004813CE">
              <w:rPr>
                <w:rStyle w:val="CommentReference"/>
                <w:sz w:val="20"/>
                <w:szCs w:val="20"/>
              </w:rPr>
              <w:t>100% of</w:t>
            </w:r>
            <w:r w:rsidR="001C3AA3" w:rsidRPr="004813CE">
              <w:rPr>
                <w:rStyle w:val="CommentReference"/>
                <w:sz w:val="20"/>
                <w:szCs w:val="20"/>
              </w:rPr>
              <w:t xml:space="preserve"> new academic staff gain HEA fellowship through the University’s PG Cert in Higher Education Teaching within 2 years of joining Abertay (see page </w:t>
            </w:r>
            <w:r w:rsidR="00EB069C" w:rsidRPr="004813CE">
              <w:rPr>
                <w:rStyle w:val="CommentReference"/>
                <w:sz w:val="20"/>
                <w:szCs w:val="20"/>
              </w:rPr>
              <w:t xml:space="preserve">89 of application). </w:t>
            </w:r>
          </w:p>
          <w:p w14:paraId="2BEFA41B" w14:textId="77777777" w:rsidR="002C187F" w:rsidRPr="004813CE" w:rsidRDefault="002C187F" w:rsidP="00764D22">
            <w:pPr>
              <w:spacing w:before="0"/>
              <w:ind w:left="0" w:right="0"/>
              <w:rPr>
                <w:rStyle w:val="CommentReference"/>
                <w:sz w:val="14"/>
                <w:szCs w:val="14"/>
              </w:rPr>
            </w:pPr>
          </w:p>
          <w:p w14:paraId="2E8B6AF2" w14:textId="5A46D903" w:rsidR="001C3AA3" w:rsidRPr="004813CE" w:rsidRDefault="00EB069C" w:rsidP="002C187F">
            <w:pPr>
              <w:spacing w:before="0"/>
              <w:ind w:left="0" w:right="0"/>
              <w:rPr>
                <w:rStyle w:val="CommentReference"/>
                <w:sz w:val="20"/>
                <w:szCs w:val="20"/>
              </w:rPr>
            </w:pPr>
            <w:r w:rsidRPr="004813CE">
              <w:rPr>
                <w:rStyle w:val="CommentReference"/>
                <w:sz w:val="20"/>
                <w:szCs w:val="20"/>
              </w:rPr>
              <w:t>By 2020</w:t>
            </w:r>
            <w:r w:rsidR="002C187F" w:rsidRPr="004813CE">
              <w:rPr>
                <w:rStyle w:val="CommentReference"/>
                <w:sz w:val="20"/>
                <w:szCs w:val="20"/>
              </w:rPr>
              <w:t>,</w:t>
            </w:r>
            <w:r w:rsidRPr="004813CE">
              <w:rPr>
                <w:rStyle w:val="CommentReference"/>
                <w:sz w:val="20"/>
                <w:szCs w:val="20"/>
              </w:rPr>
              <w:t xml:space="preserve"> </w:t>
            </w:r>
            <w:r w:rsidR="002C187F" w:rsidRPr="004813CE">
              <w:rPr>
                <w:rStyle w:val="CommentReference"/>
                <w:sz w:val="20"/>
                <w:szCs w:val="20"/>
              </w:rPr>
              <w:t>100% of</w:t>
            </w:r>
            <w:r w:rsidRPr="004813CE">
              <w:rPr>
                <w:rStyle w:val="CommentReference"/>
                <w:sz w:val="20"/>
                <w:szCs w:val="20"/>
              </w:rPr>
              <w:t xml:space="preserve"> staff who teach and support learning </w:t>
            </w:r>
            <w:r w:rsidR="002C187F" w:rsidRPr="004813CE">
              <w:rPr>
                <w:rStyle w:val="CommentReference"/>
                <w:sz w:val="20"/>
                <w:szCs w:val="20"/>
              </w:rPr>
              <w:t>will employ a range of innovative, efficient and effective learning, teaching and assessment methods and have achieved appropriate national recognition of their teaching professionalism (this is entrenched in our Teaching &amp; Learning Strategy and our 2015-2020 Strategic Plan).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928BF9" w14:textId="77777777" w:rsidR="00764D22" w:rsidRPr="00560328" w:rsidRDefault="00764D22" w:rsidP="00BE1B32">
            <w:pPr>
              <w:spacing w:before="0"/>
              <w:ind w:left="0" w:right="0"/>
              <w:rPr>
                <w:sz w:val="22"/>
              </w:rPr>
            </w:pPr>
            <w:r w:rsidRPr="00560328">
              <w:rPr>
                <w:sz w:val="22"/>
              </w:rPr>
              <w:t>Commencing October 2016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A2D0EA" w14:textId="77777777" w:rsidR="00764D22" w:rsidRPr="00560328" w:rsidRDefault="00764D22" w:rsidP="00BE1B32">
            <w:pPr>
              <w:spacing w:before="0"/>
              <w:ind w:left="0" w:right="0"/>
              <w:rPr>
                <w:sz w:val="22"/>
              </w:rPr>
            </w:pPr>
            <w:r w:rsidRPr="00560328">
              <w:rPr>
                <w:sz w:val="22"/>
              </w:rPr>
              <w:t>Ms A Cameron</w:t>
            </w:r>
          </w:p>
          <w:p w14:paraId="5210A2ED" w14:textId="4FF7C56A" w:rsidR="00764D22" w:rsidRPr="00560328" w:rsidRDefault="00764D22" w:rsidP="00BE1B32">
            <w:pPr>
              <w:spacing w:before="0"/>
              <w:ind w:left="0" w:right="0"/>
              <w:rPr>
                <w:sz w:val="22"/>
              </w:rPr>
            </w:pPr>
            <w:r w:rsidRPr="00560328">
              <w:rPr>
                <w:sz w:val="22"/>
              </w:rPr>
              <w:t>Head of SHS &amp; EEDC Project Lead</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61F3EC" w14:textId="77777777" w:rsidR="00764D22" w:rsidRPr="00560328" w:rsidRDefault="00764D22" w:rsidP="00A7322A">
            <w:pPr>
              <w:spacing w:before="0"/>
              <w:ind w:left="0" w:right="0"/>
              <w:rPr>
                <w:sz w:val="22"/>
              </w:rPr>
            </w:pPr>
            <w:r w:rsidRPr="00560328">
              <w:rPr>
                <w:sz w:val="22"/>
              </w:rPr>
              <w:t>Director of TLE</w:t>
            </w:r>
          </w:p>
          <w:p w14:paraId="5AD78145" w14:textId="77777777" w:rsidR="00764D22" w:rsidRPr="00560328" w:rsidRDefault="00764D22" w:rsidP="00A7322A">
            <w:pPr>
              <w:spacing w:before="0"/>
              <w:ind w:left="0" w:right="0"/>
              <w:rPr>
                <w:sz w:val="22"/>
              </w:rPr>
            </w:pPr>
          </w:p>
          <w:p w14:paraId="69540715" w14:textId="2529D3C6" w:rsidR="00764D22" w:rsidRPr="00560328" w:rsidRDefault="00764D22" w:rsidP="00A7322A">
            <w:pPr>
              <w:spacing w:before="0"/>
              <w:ind w:left="0" w:right="0"/>
              <w:rPr>
                <w:sz w:val="22"/>
              </w:rPr>
            </w:pPr>
            <w:r w:rsidRPr="00560328">
              <w:rPr>
                <w:sz w:val="22"/>
              </w:rPr>
              <w:t>Policy Officer</w:t>
            </w:r>
          </w:p>
        </w:tc>
      </w:tr>
      <w:tr w:rsidR="00764D22" w:rsidRPr="009265FF" w14:paraId="1889B0D0" w14:textId="57A09495" w:rsidTr="00E715DA">
        <w:tblPrEx>
          <w:tblCellMar>
            <w:left w:w="57" w:type="dxa"/>
            <w:right w:w="57" w:type="dxa"/>
          </w:tblCellMar>
          <w:tblLook w:val="00A0" w:firstRow="1" w:lastRow="0" w:firstColumn="1" w:lastColumn="0" w:noHBand="0" w:noVBand="0"/>
        </w:tblPrEx>
        <w:trPr>
          <w:trHeight w:val="1598"/>
        </w:trPr>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396CD7" w14:textId="3D5DDE81" w:rsidR="00764D22" w:rsidRPr="00560328" w:rsidRDefault="00764D22" w:rsidP="00BE1B32">
            <w:pPr>
              <w:spacing w:before="0"/>
              <w:ind w:left="0" w:right="0"/>
              <w:rPr>
                <w:sz w:val="22"/>
              </w:rPr>
            </w:pPr>
            <w:r w:rsidRPr="00560328">
              <w:rPr>
                <w:sz w:val="22"/>
              </w:rPr>
              <w:t>AP34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1148D9" w14:textId="0F322201" w:rsidR="00764D22" w:rsidRPr="00560328" w:rsidRDefault="00764D22" w:rsidP="00BE1B32">
            <w:pPr>
              <w:spacing w:before="0"/>
              <w:ind w:left="0" w:right="0"/>
              <w:rPr>
                <w:sz w:val="22"/>
              </w:rPr>
            </w:pPr>
            <w:r w:rsidRPr="00560328">
              <w:rPr>
                <w:sz w:val="22"/>
              </w:rPr>
              <w:t>Improve Teaching and Learning</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249762" w14:textId="08FCABE5" w:rsidR="00764D22" w:rsidRPr="00560328" w:rsidRDefault="00764D22" w:rsidP="00E715DA">
            <w:pPr>
              <w:spacing w:before="0"/>
              <w:ind w:left="0" w:right="0"/>
              <w:rPr>
                <w:sz w:val="22"/>
              </w:rPr>
            </w:pPr>
            <w:r>
              <w:rPr>
                <w:sz w:val="22"/>
              </w:rPr>
              <w:t xml:space="preserve">Support embedding </w:t>
            </w:r>
            <w:r w:rsidR="00E715DA">
              <w:rPr>
                <w:sz w:val="22"/>
              </w:rPr>
              <w:t>race equality in the curriculum by developing a cogent strategy across all taught provisions</w:t>
            </w:r>
          </w:p>
        </w:tc>
        <w:tc>
          <w:tcPr>
            <w:tcW w:w="3402" w:type="dxa"/>
            <w:vMerge/>
            <w:tcBorders>
              <w:left w:val="single" w:sz="4" w:space="0" w:color="000000" w:themeColor="text1"/>
              <w:right w:val="single" w:sz="4" w:space="0" w:color="000000" w:themeColor="text1"/>
            </w:tcBorders>
            <w:vAlign w:val="center"/>
          </w:tcPr>
          <w:p w14:paraId="66D04977" w14:textId="4DA8537B" w:rsidR="00764D22" w:rsidRPr="00560328" w:rsidRDefault="00764D22" w:rsidP="00BE1B32">
            <w:pPr>
              <w:spacing w:before="0"/>
              <w:ind w:left="0" w:right="0"/>
              <w:rPr>
                <w:rStyle w:val="CommentReference"/>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9F4347" w14:textId="77777777" w:rsidR="00764D22" w:rsidRPr="00560328" w:rsidRDefault="00764D22" w:rsidP="00BE1B32">
            <w:pPr>
              <w:spacing w:before="0"/>
              <w:ind w:left="0" w:right="0"/>
              <w:rPr>
                <w:sz w:val="22"/>
              </w:rPr>
            </w:pPr>
            <w:r w:rsidRPr="00560328">
              <w:rPr>
                <w:sz w:val="22"/>
              </w:rPr>
              <w:t>Completed by December 2016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908E8E" w14:textId="77777777" w:rsidR="00E715DA" w:rsidRPr="00E715DA" w:rsidRDefault="00E715DA" w:rsidP="00E715DA">
            <w:pPr>
              <w:spacing w:before="0"/>
              <w:ind w:left="0" w:right="0"/>
              <w:rPr>
                <w:sz w:val="22"/>
              </w:rPr>
            </w:pPr>
            <w:r w:rsidRPr="00E715DA">
              <w:rPr>
                <w:sz w:val="22"/>
              </w:rPr>
              <w:t>Professor S Olivier</w:t>
            </w:r>
          </w:p>
          <w:p w14:paraId="7BE4EDF4" w14:textId="0AEA6E60" w:rsidR="00764D22" w:rsidRPr="00560328" w:rsidRDefault="00E715DA" w:rsidP="00E715DA">
            <w:pPr>
              <w:spacing w:before="0"/>
              <w:ind w:left="0" w:right="0"/>
              <w:rPr>
                <w:sz w:val="22"/>
              </w:rPr>
            </w:pPr>
            <w:r w:rsidRPr="00E715DA">
              <w:rPr>
                <w:sz w:val="22"/>
              </w:rPr>
              <w:t xml:space="preserve">Vice-Principal (Academic) &amp; Deputy Vice-Chancellor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C7AC00" w14:textId="77777777" w:rsidR="00764D22" w:rsidRDefault="00764D22" w:rsidP="00A7322A">
            <w:pPr>
              <w:spacing w:before="0"/>
              <w:ind w:left="0" w:right="0"/>
              <w:rPr>
                <w:sz w:val="22"/>
              </w:rPr>
            </w:pPr>
            <w:r w:rsidRPr="00560328">
              <w:rPr>
                <w:sz w:val="22"/>
              </w:rPr>
              <w:t>Director of TLE</w:t>
            </w:r>
          </w:p>
          <w:p w14:paraId="291E255D" w14:textId="77777777" w:rsidR="009645AA" w:rsidRDefault="009645AA" w:rsidP="00A7322A">
            <w:pPr>
              <w:spacing w:before="0"/>
              <w:ind w:left="0" w:right="0"/>
              <w:rPr>
                <w:sz w:val="22"/>
              </w:rPr>
            </w:pPr>
          </w:p>
          <w:p w14:paraId="4670FDCE" w14:textId="1EC8CB56" w:rsidR="009645AA" w:rsidRPr="00560328" w:rsidRDefault="009645AA" w:rsidP="00A7322A">
            <w:pPr>
              <w:spacing w:before="0"/>
              <w:ind w:left="0" w:right="0"/>
              <w:rPr>
                <w:sz w:val="22"/>
              </w:rPr>
            </w:pPr>
            <w:r w:rsidRPr="009645AA">
              <w:rPr>
                <w:sz w:val="22"/>
              </w:rPr>
              <w:t>Head of SHS &amp; EEDC Project Lead</w:t>
            </w:r>
          </w:p>
        </w:tc>
      </w:tr>
      <w:tr w:rsidR="00764D22" w:rsidRPr="009265FF" w14:paraId="2E9844B6" w14:textId="77C5B454" w:rsidTr="00E715DA">
        <w:tblPrEx>
          <w:tblCellMar>
            <w:left w:w="57" w:type="dxa"/>
            <w:right w:w="57" w:type="dxa"/>
          </w:tblCellMar>
          <w:tblLook w:val="00A0" w:firstRow="1" w:lastRow="0" w:firstColumn="1" w:lastColumn="0" w:noHBand="0" w:noVBand="0"/>
        </w:tblPrEx>
        <w:trPr>
          <w:trHeight w:val="1976"/>
        </w:trPr>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50E91C" w14:textId="7666CF77" w:rsidR="00764D22" w:rsidRPr="00560328" w:rsidRDefault="00764D22" w:rsidP="00BE1B32">
            <w:pPr>
              <w:spacing w:before="0"/>
              <w:ind w:left="0" w:right="0"/>
              <w:rPr>
                <w:sz w:val="22"/>
              </w:rPr>
            </w:pPr>
            <w:r w:rsidRPr="00560328">
              <w:rPr>
                <w:sz w:val="22"/>
              </w:rPr>
              <w:t>AP35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0BD74D" w14:textId="1BD94C6B" w:rsidR="00764D22" w:rsidRPr="00560328" w:rsidRDefault="00764D22" w:rsidP="00BE1B32">
            <w:pPr>
              <w:spacing w:before="0"/>
              <w:ind w:left="0" w:right="0"/>
              <w:rPr>
                <w:sz w:val="22"/>
              </w:rPr>
            </w:pPr>
            <w:r w:rsidRPr="00560328">
              <w:rPr>
                <w:sz w:val="22"/>
              </w:rPr>
              <w:t>Improve Teaching and Learning</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4F6FD4" w14:textId="31FBB1DE" w:rsidR="00764D22" w:rsidRPr="00560328" w:rsidRDefault="00E715DA" w:rsidP="00BE1B32">
            <w:pPr>
              <w:spacing w:before="0"/>
              <w:ind w:left="0" w:right="0"/>
              <w:rPr>
                <w:sz w:val="22"/>
              </w:rPr>
            </w:pPr>
            <w:r>
              <w:rPr>
                <w:sz w:val="22"/>
              </w:rPr>
              <w:t>B</w:t>
            </w:r>
            <w:r w:rsidR="00764D22" w:rsidRPr="00560328">
              <w:rPr>
                <w:sz w:val="22"/>
              </w:rPr>
              <w:t>uild staff capacity and confidence to embed race equality in their curricula appropriately</w:t>
            </w:r>
          </w:p>
        </w:tc>
        <w:tc>
          <w:tcPr>
            <w:tcW w:w="3402" w:type="dxa"/>
            <w:vMerge/>
            <w:tcBorders>
              <w:left w:val="single" w:sz="4" w:space="0" w:color="000000" w:themeColor="text1"/>
              <w:right w:val="single" w:sz="4" w:space="0" w:color="000000" w:themeColor="text1"/>
            </w:tcBorders>
            <w:vAlign w:val="center"/>
          </w:tcPr>
          <w:p w14:paraId="5B81DD19" w14:textId="1BB86971" w:rsidR="00764D22" w:rsidRPr="00560328" w:rsidRDefault="00764D22" w:rsidP="00BE1B32">
            <w:pPr>
              <w:spacing w:before="0"/>
              <w:ind w:left="0" w:right="0"/>
              <w:rPr>
                <w:rStyle w:val="CommentReference"/>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1367BE" w14:textId="77777777" w:rsidR="00764D22" w:rsidRPr="00560328" w:rsidRDefault="00764D22" w:rsidP="00BE1B32">
            <w:pPr>
              <w:spacing w:before="0"/>
              <w:ind w:left="0" w:right="0"/>
              <w:rPr>
                <w:sz w:val="22"/>
              </w:rPr>
            </w:pPr>
            <w:r w:rsidRPr="00560328">
              <w:rPr>
                <w:sz w:val="22"/>
              </w:rPr>
              <w:t>Completed by January 2018</w:t>
            </w:r>
          </w:p>
          <w:p w14:paraId="200BF40E" w14:textId="6710C42F" w:rsidR="00764D22" w:rsidRPr="00560328" w:rsidRDefault="00764D22" w:rsidP="00BE1B32">
            <w:pPr>
              <w:spacing w:before="0"/>
              <w:ind w:left="0" w:right="0"/>
              <w:rPr>
                <w:sz w:val="22"/>
              </w:rPr>
            </w:pPr>
            <w:r w:rsidRPr="00560328">
              <w:rPr>
                <w:sz w:val="22"/>
              </w:rPr>
              <w:t>TLE Seminar scheduled for 8 February</w:t>
            </w:r>
            <w:r>
              <w:rPr>
                <w:sz w:val="22"/>
              </w:rPr>
              <w:t xml:space="preserve"> 2017</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9DBC8F" w14:textId="77777777" w:rsidR="00764D22" w:rsidRDefault="00E715DA" w:rsidP="007368A6">
            <w:pPr>
              <w:spacing w:before="0"/>
              <w:ind w:left="0" w:right="0"/>
              <w:rPr>
                <w:sz w:val="22"/>
              </w:rPr>
            </w:pPr>
            <w:r>
              <w:rPr>
                <w:sz w:val="22"/>
              </w:rPr>
              <w:t>Professor S Olivier</w:t>
            </w:r>
          </w:p>
          <w:p w14:paraId="059E8D1D" w14:textId="62CB05A4" w:rsidR="00E715DA" w:rsidRPr="00560328" w:rsidRDefault="00E715DA" w:rsidP="007368A6">
            <w:pPr>
              <w:spacing w:before="0"/>
              <w:ind w:left="0" w:right="0"/>
              <w:rPr>
                <w:sz w:val="22"/>
              </w:rPr>
            </w:pPr>
            <w:r>
              <w:rPr>
                <w:sz w:val="22"/>
              </w:rPr>
              <w:t>Vice-Principal (Academic) &amp; Deputy Vice-Chancellor</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B9852B" w14:textId="77777777" w:rsidR="00764D22" w:rsidRDefault="00E715DA" w:rsidP="00E715DA">
            <w:pPr>
              <w:spacing w:before="0"/>
              <w:ind w:left="0" w:right="0"/>
              <w:rPr>
                <w:sz w:val="22"/>
              </w:rPr>
            </w:pPr>
            <w:r w:rsidRPr="00E715DA">
              <w:rPr>
                <w:sz w:val="22"/>
              </w:rPr>
              <w:t>Director of TLE</w:t>
            </w:r>
          </w:p>
          <w:p w14:paraId="0D36AF92" w14:textId="77777777" w:rsidR="00E715DA" w:rsidRDefault="00E715DA" w:rsidP="00E715DA">
            <w:pPr>
              <w:spacing w:before="0"/>
              <w:ind w:left="0" w:right="0"/>
              <w:rPr>
                <w:sz w:val="22"/>
              </w:rPr>
            </w:pPr>
          </w:p>
          <w:p w14:paraId="76A3FB50" w14:textId="5AF4924F" w:rsidR="00E715DA" w:rsidRPr="00560328" w:rsidRDefault="00E715DA" w:rsidP="00E715DA">
            <w:pPr>
              <w:spacing w:before="0"/>
              <w:ind w:left="0" w:right="0"/>
              <w:rPr>
                <w:sz w:val="22"/>
              </w:rPr>
            </w:pPr>
            <w:r w:rsidRPr="00E715DA">
              <w:rPr>
                <w:sz w:val="22"/>
              </w:rPr>
              <w:t>Head of SHS &amp; EEDC Project Lead</w:t>
            </w:r>
          </w:p>
        </w:tc>
      </w:tr>
      <w:tr w:rsidR="00764D22" w:rsidRPr="009265FF" w14:paraId="79FB0FF5" w14:textId="0BED358F" w:rsidTr="00E715DA">
        <w:tblPrEx>
          <w:tblCellMar>
            <w:left w:w="57" w:type="dxa"/>
            <w:right w:w="57" w:type="dxa"/>
          </w:tblCellMar>
          <w:tblLook w:val="00A0" w:firstRow="1" w:lastRow="0" w:firstColumn="1" w:lastColumn="0" w:noHBand="0" w:noVBand="0"/>
        </w:tblPrEx>
        <w:trPr>
          <w:trHeight w:val="1422"/>
        </w:trPr>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90D648" w14:textId="0557AE51" w:rsidR="00764D22" w:rsidRPr="00560328" w:rsidRDefault="00764D22" w:rsidP="00BE1B32">
            <w:pPr>
              <w:spacing w:before="0"/>
              <w:ind w:left="0" w:right="0"/>
              <w:rPr>
                <w:sz w:val="22"/>
              </w:rPr>
            </w:pPr>
            <w:r w:rsidRPr="00560328">
              <w:rPr>
                <w:sz w:val="22"/>
              </w:rPr>
              <w:t>AP36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794BAB" w14:textId="77777777" w:rsidR="00764D22" w:rsidRPr="00560328" w:rsidRDefault="00764D22" w:rsidP="00BE1B32">
            <w:pPr>
              <w:spacing w:before="0"/>
              <w:ind w:left="0" w:right="0"/>
              <w:rPr>
                <w:sz w:val="22"/>
              </w:rPr>
            </w:pPr>
            <w:r w:rsidRPr="00560328">
              <w:rPr>
                <w:sz w:val="22"/>
              </w:rPr>
              <w:t>Improve the Student Experience in relation to Teaching and Learning</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58ABD9" w14:textId="24D65084" w:rsidR="00764D22" w:rsidRPr="00560328" w:rsidRDefault="00E715DA" w:rsidP="00BE1B32">
            <w:pPr>
              <w:spacing w:before="0"/>
              <w:ind w:left="0" w:right="0"/>
              <w:rPr>
                <w:sz w:val="22"/>
              </w:rPr>
            </w:pPr>
            <w:r>
              <w:rPr>
                <w:sz w:val="22"/>
              </w:rPr>
              <w:t>I</w:t>
            </w:r>
            <w:r w:rsidR="00764D22" w:rsidRPr="00560328">
              <w:rPr>
                <w:sz w:val="22"/>
              </w:rPr>
              <w:t>mprove internal student survey response rates to allow more systematic analysis of the feedback from minority ethnic students</w:t>
            </w:r>
          </w:p>
        </w:tc>
        <w:tc>
          <w:tcPr>
            <w:tcW w:w="3402" w:type="dxa"/>
            <w:vMerge/>
            <w:tcBorders>
              <w:left w:val="single" w:sz="4" w:space="0" w:color="000000" w:themeColor="text1"/>
              <w:right w:val="single" w:sz="4" w:space="0" w:color="000000" w:themeColor="text1"/>
            </w:tcBorders>
            <w:vAlign w:val="center"/>
          </w:tcPr>
          <w:p w14:paraId="3DC57DAC" w14:textId="71704080" w:rsidR="00764D22" w:rsidRPr="00560328" w:rsidRDefault="00764D22" w:rsidP="00BE1B32">
            <w:pPr>
              <w:spacing w:before="0"/>
              <w:ind w:left="0" w:right="0"/>
              <w:rPr>
                <w:rStyle w:val="CommentReference"/>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730128" w14:textId="77777777" w:rsidR="00764D22" w:rsidRPr="00560328" w:rsidRDefault="00764D22" w:rsidP="00BE1B32">
            <w:pPr>
              <w:spacing w:before="0"/>
              <w:ind w:left="0" w:right="0"/>
              <w:rPr>
                <w:sz w:val="22"/>
              </w:rPr>
            </w:pPr>
            <w:r w:rsidRPr="00560328">
              <w:rPr>
                <w:sz w:val="22"/>
              </w:rPr>
              <w:t>Commencing April 2017</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4BF38A" w14:textId="77777777" w:rsidR="00764D22" w:rsidRPr="00560328" w:rsidRDefault="00764D22" w:rsidP="00001776">
            <w:pPr>
              <w:spacing w:before="0"/>
              <w:ind w:left="0" w:right="0"/>
              <w:rPr>
                <w:sz w:val="22"/>
              </w:rPr>
            </w:pPr>
            <w:r w:rsidRPr="00560328">
              <w:rPr>
                <w:sz w:val="22"/>
              </w:rPr>
              <w:t>Dr A Robertson</w:t>
            </w:r>
          </w:p>
          <w:p w14:paraId="430034EC" w14:textId="269A7622" w:rsidR="00764D22" w:rsidRPr="00560328" w:rsidRDefault="00764D22" w:rsidP="007368A6">
            <w:pPr>
              <w:spacing w:before="0"/>
              <w:ind w:left="0" w:right="0"/>
              <w:rPr>
                <w:sz w:val="22"/>
              </w:rPr>
            </w:pPr>
            <w:r w:rsidRPr="00560328">
              <w:rPr>
                <w:sz w:val="22"/>
              </w:rPr>
              <w:t xml:space="preserve">Director of TLE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19766D" w14:textId="77777777" w:rsidR="00764D22" w:rsidRPr="00560328" w:rsidRDefault="00764D22" w:rsidP="00910021">
            <w:pPr>
              <w:spacing w:before="0"/>
              <w:ind w:left="0" w:right="0"/>
              <w:rPr>
                <w:sz w:val="22"/>
              </w:rPr>
            </w:pPr>
            <w:r w:rsidRPr="00560328">
              <w:rPr>
                <w:sz w:val="22"/>
              </w:rPr>
              <w:t>Heads of School;</w:t>
            </w:r>
          </w:p>
          <w:p w14:paraId="769A4FB9" w14:textId="77777777" w:rsidR="00764D22" w:rsidRPr="00560328" w:rsidRDefault="00764D22" w:rsidP="00910021">
            <w:pPr>
              <w:spacing w:before="0"/>
              <w:ind w:left="0" w:right="0"/>
              <w:rPr>
                <w:sz w:val="22"/>
              </w:rPr>
            </w:pPr>
            <w:r w:rsidRPr="00560328">
              <w:rPr>
                <w:sz w:val="22"/>
              </w:rPr>
              <w:t>Director of Student Services</w:t>
            </w:r>
          </w:p>
          <w:p w14:paraId="262C6E6A" w14:textId="2C78F28E" w:rsidR="00764D22" w:rsidRPr="00560328" w:rsidRDefault="00764D22" w:rsidP="00550484">
            <w:pPr>
              <w:spacing w:before="0"/>
              <w:ind w:left="0" w:right="0"/>
              <w:rPr>
                <w:sz w:val="22"/>
              </w:rPr>
            </w:pPr>
            <w:r>
              <w:rPr>
                <w:sz w:val="22"/>
              </w:rPr>
              <w:t xml:space="preserve">CEO of </w:t>
            </w:r>
            <w:r w:rsidRPr="00560328">
              <w:rPr>
                <w:sz w:val="22"/>
              </w:rPr>
              <w:t xml:space="preserve">Abertay </w:t>
            </w:r>
            <w:r>
              <w:rPr>
                <w:sz w:val="22"/>
              </w:rPr>
              <w:t>SA</w:t>
            </w:r>
          </w:p>
        </w:tc>
      </w:tr>
      <w:tr w:rsidR="00764D22" w:rsidRPr="009265FF" w14:paraId="03745D5E" w14:textId="1194AC95" w:rsidTr="00E57E79">
        <w:tblPrEx>
          <w:tblCellMar>
            <w:left w:w="57" w:type="dxa"/>
            <w:right w:w="57" w:type="dxa"/>
          </w:tblCellMar>
          <w:tblLook w:val="00A0" w:firstRow="1" w:lastRow="0" w:firstColumn="1" w:lastColumn="0" w:noHBand="0" w:noVBand="0"/>
        </w:tblPrEx>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A01C1F" w14:textId="684070E3" w:rsidR="00764D22" w:rsidRPr="00560328" w:rsidRDefault="00764D22" w:rsidP="00BE1B32">
            <w:pPr>
              <w:spacing w:before="0"/>
              <w:ind w:left="0" w:right="0"/>
              <w:rPr>
                <w:sz w:val="22"/>
              </w:rPr>
            </w:pPr>
            <w:r w:rsidRPr="00560328">
              <w:rPr>
                <w:sz w:val="22"/>
              </w:rPr>
              <w:t>AP37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639D51" w14:textId="77777777" w:rsidR="00764D22" w:rsidRPr="00560328" w:rsidRDefault="00764D22" w:rsidP="00BE1B32">
            <w:pPr>
              <w:spacing w:before="0"/>
              <w:ind w:left="0" w:right="0"/>
              <w:rPr>
                <w:sz w:val="22"/>
              </w:rPr>
            </w:pPr>
            <w:r w:rsidRPr="00560328">
              <w:rPr>
                <w:sz w:val="22"/>
              </w:rPr>
              <w:t>Improve Teaching and Learning</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96EDEB" w14:textId="77777777" w:rsidR="00764D22" w:rsidRPr="00560328" w:rsidRDefault="00764D22" w:rsidP="00BE1B32">
            <w:pPr>
              <w:spacing w:before="0"/>
              <w:ind w:left="0" w:right="0"/>
              <w:rPr>
                <w:sz w:val="22"/>
              </w:rPr>
            </w:pPr>
            <w:r w:rsidRPr="00560328">
              <w:rPr>
                <w:sz w:val="22"/>
              </w:rPr>
              <w:t>Enhance the teaching and learning experience for students through engagement with the HEA/ECU Embedding Equality and Diversity in the Curriculum project in relation to Race Equality</w:t>
            </w:r>
          </w:p>
        </w:tc>
        <w:tc>
          <w:tcPr>
            <w:tcW w:w="3402" w:type="dxa"/>
            <w:vMerge/>
            <w:tcBorders>
              <w:left w:val="single" w:sz="4" w:space="0" w:color="000000" w:themeColor="text1"/>
              <w:bottom w:val="single" w:sz="4" w:space="0" w:color="000000" w:themeColor="text1"/>
              <w:right w:val="single" w:sz="4" w:space="0" w:color="000000" w:themeColor="text1"/>
            </w:tcBorders>
            <w:vAlign w:val="center"/>
          </w:tcPr>
          <w:p w14:paraId="2D31FA68" w14:textId="39CCDB35" w:rsidR="00764D22" w:rsidRPr="00560328" w:rsidRDefault="00764D22" w:rsidP="00BE1B32">
            <w:pPr>
              <w:spacing w:before="0"/>
              <w:ind w:left="0" w:right="0"/>
              <w:rPr>
                <w:rStyle w:val="CommentReference"/>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603DCC" w14:textId="77777777" w:rsidR="00764D22" w:rsidRPr="00560328" w:rsidRDefault="00764D22" w:rsidP="00BE1B32">
            <w:pPr>
              <w:spacing w:before="0"/>
              <w:ind w:left="0" w:right="0"/>
              <w:rPr>
                <w:sz w:val="22"/>
              </w:rPr>
            </w:pPr>
            <w:r w:rsidRPr="00560328">
              <w:rPr>
                <w:sz w:val="22"/>
              </w:rPr>
              <w:t>Commencing January 2017</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A306EB" w14:textId="77777777" w:rsidR="00764D22" w:rsidRPr="00560328" w:rsidRDefault="00764D22" w:rsidP="00001776">
            <w:pPr>
              <w:spacing w:before="0"/>
              <w:ind w:left="0" w:right="0"/>
              <w:rPr>
                <w:sz w:val="22"/>
              </w:rPr>
            </w:pPr>
            <w:r w:rsidRPr="00560328">
              <w:rPr>
                <w:sz w:val="22"/>
              </w:rPr>
              <w:t>Dr A Robertson</w:t>
            </w:r>
          </w:p>
          <w:p w14:paraId="142FA908" w14:textId="22904C65" w:rsidR="00764D22" w:rsidRPr="00560328" w:rsidRDefault="00764D22" w:rsidP="007368A6">
            <w:pPr>
              <w:spacing w:before="0"/>
              <w:ind w:left="0" w:right="0"/>
              <w:rPr>
                <w:sz w:val="22"/>
              </w:rPr>
            </w:pPr>
            <w:r w:rsidRPr="00560328">
              <w:rPr>
                <w:sz w:val="22"/>
              </w:rPr>
              <w:t xml:space="preserve">Director of TLE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AD7BF7" w14:textId="601BAD04" w:rsidR="00764D22" w:rsidRPr="00560328" w:rsidRDefault="00764D22" w:rsidP="00910021">
            <w:pPr>
              <w:spacing w:before="0"/>
              <w:ind w:left="0" w:right="0"/>
              <w:rPr>
                <w:sz w:val="22"/>
              </w:rPr>
            </w:pPr>
            <w:r w:rsidRPr="00560328">
              <w:rPr>
                <w:sz w:val="22"/>
              </w:rPr>
              <w:t>Heads of School; School Academic Curriculum Managers</w:t>
            </w:r>
          </w:p>
        </w:tc>
      </w:tr>
    </w:tbl>
    <w:p w14:paraId="7805102E" w14:textId="754A9D75" w:rsidR="000F73FE" w:rsidRDefault="000F73FE"/>
    <w:tbl>
      <w:tblPr>
        <w:tblStyle w:val="TableGrid2"/>
        <w:tblW w:w="15088" w:type="dxa"/>
        <w:tblInd w:w="46" w:type="dxa"/>
        <w:tblLayout w:type="fixed"/>
        <w:tblLook w:val="04A0" w:firstRow="1" w:lastRow="0" w:firstColumn="1" w:lastColumn="0" w:noHBand="0" w:noVBand="1"/>
      </w:tblPr>
      <w:tblGrid>
        <w:gridCol w:w="771"/>
        <w:gridCol w:w="1701"/>
        <w:gridCol w:w="3402"/>
        <w:gridCol w:w="3402"/>
        <w:gridCol w:w="1701"/>
        <w:gridCol w:w="1985"/>
        <w:gridCol w:w="2126"/>
      </w:tblGrid>
      <w:tr w:rsidR="002C187F" w:rsidRPr="009265FF" w14:paraId="409B4DA1" w14:textId="77777777" w:rsidTr="004813CE">
        <w:trPr>
          <w:trHeight w:val="1164"/>
        </w:trPr>
        <w:tc>
          <w:tcPr>
            <w:tcW w:w="771" w:type="dxa"/>
            <w:textDirection w:val="btLr"/>
          </w:tcPr>
          <w:p w14:paraId="75DC9BFD" w14:textId="77777777" w:rsidR="002C187F" w:rsidRPr="009265FF" w:rsidRDefault="002C187F" w:rsidP="000D474B">
            <w:pPr>
              <w:spacing w:before="0"/>
              <w:ind w:left="113" w:right="113"/>
              <w:rPr>
                <w:sz w:val="22"/>
              </w:rPr>
            </w:pPr>
            <w:r w:rsidRPr="009265FF">
              <w:rPr>
                <w:b/>
                <w:sz w:val="22"/>
              </w:rPr>
              <w:lastRenderedPageBreak/>
              <w:t>Reference</w:t>
            </w:r>
          </w:p>
        </w:tc>
        <w:tc>
          <w:tcPr>
            <w:tcW w:w="1701" w:type="dxa"/>
            <w:vAlign w:val="center"/>
            <w:hideMark/>
          </w:tcPr>
          <w:p w14:paraId="2B593F68" w14:textId="77777777" w:rsidR="002C187F" w:rsidRPr="009265FF" w:rsidRDefault="002C187F" w:rsidP="004813CE">
            <w:pPr>
              <w:spacing w:before="0"/>
              <w:ind w:left="0" w:right="0"/>
              <w:rPr>
                <w:sz w:val="22"/>
              </w:rPr>
            </w:pPr>
            <w:r w:rsidRPr="009265FF">
              <w:rPr>
                <w:b/>
                <w:sz w:val="22"/>
              </w:rPr>
              <w:t>Issue identified</w:t>
            </w:r>
          </w:p>
        </w:tc>
        <w:tc>
          <w:tcPr>
            <w:tcW w:w="3402" w:type="dxa"/>
            <w:vAlign w:val="center"/>
            <w:hideMark/>
          </w:tcPr>
          <w:p w14:paraId="19E2546C" w14:textId="77777777" w:rsidR="002C187F" w:rsidRPr="009265FF" w:rsidRDefault="002C187F" w:rsidP="004813CE">
            <w:pPr>
              <w:spacing w:before="0"/>
              <w:ind w:left="0" w:right="0"/>
              <w:rPr>
                <w:b/>
                <w:sz w:val="22"/>
              </w:rPr>
            </w:pPr>
            <w:r w:rsidRPr="009265FF">
              <w:rPr>
                <w:b/>
                <w:sz w:val="22"/>
              </w:rPr>
              <w:t>Action(s) to address the issue</w:t>
            </w:r>
          </w:p>
        </w:tc>
        <w:tc>
          <w:tcPr>
            <w:tcW w:w="3402" w:type="dxa"/>
            <w:vAlign w:val="center"/>
            <w:hideMark/>
          </w:tcPr>
          <w:p w14:paraId="1ACD6C55" w14:textId="77777777" w:rsidR="002C187F" w:rsidRPr="009265FF" w:rsidRDefault="002C187F" w:rsidP="004813CE">
            <w:pPr>
              <w:spacing w:before="0"/>
              <w:ind w:left="0" w:right="0"/>
              <w:rPr>
                <w:b/>
                <w:sz w:val="22"/>
              </w:rPr>
            </w:pPr>
            <w:r w:rsidRPr="009265FF">
              <w:rPr>
                <w:b/>
                <w:sz w:val="22"/>
              </w:rPr>
              <w:t>What success will look like/how will the action contribute to the aim/objective</w:t>
            </w:r>
          </w:p>
        </w:tc>
        <w:tc>
          <w:tcPr>
            <w:tcW w:w="1701" w:type="dxa"/>
            <w:vAlign w:val="center"/>
            <w:hideMark/>
          </w:tcPr>
          <w:p w14:paraId="55C1BC17" w14:textId="77777777" w:rsidR="002C187F" w:rsidRPr="009265FF" w:rsidRDefault="002C187F" w:rsidP="004813CE">
            <w:pPr>
              <w:spacing w:before="0"/>
              <w:ind w:left="0" w:right="0"/>
              <w:rPr>
                <w:b/>
                <w:sz w:val="22"/>
              </w:rPr>
            </w:pPr>
            <w:r w:rsidRPr="009265FF">
              <w:rPr>
                <w:b/>
                <w:sz w:val="22"/>
              </w:rPr>
              <w:t xml:space="preserve">Timeframe </w:t>
            </w:r>
            <w:r w:rsidRPr="009265FF">
              <w:rPr>
                <w:b/>
                <w:sz w:val="22"/>
              </w:rPr>
              <w:br/>
            </w:r>
            <w:r w:rsidRPr="009265FF">
              <w:rPr>
                <w:sz w:val="22"/>
              </w:rPr>
              <w:t>(start/end date)</w:t>
            </w:r>
          </w:p>
        </w:tc>
        <w:tc>
          <w:tcPr>
            <w:tcW w:w="1985" w:type="dxa"/>
            <w:vAlign w:val="center"/>
            <w:hideMark/>
          </w:tcPr>
          <w:p w14:paraId="04599593" w14:textId="77777777" w:rsidR="002C187F" w:rsidRPr="009265FF" w:rsidRDefault="002C187F" w:rsidP="004813CE">
            <w:pPr>
              <w:spacing w:before="0"/>
              <w:ind w:left="0" w:right="0"/>
              <w:rPr>
                <w:sz w:val="22"/>
              </w:rPr>
            </w:pPr>
            <w:r w:rsidRPr="009265FF">
              <w:rPr>
                <w:b/>
                <w:sz w:val="22"/>
              </w:rPr>
              <w:t>Senior management responsible</w:t>
            </w:r>
            <w:r w:rsidRPr="009265FF">
              <w:rPr>
                <w:sz w:val="22"/>
              </w:rPr>
              <w:t xml:space="preserve"> (include job title)</w:t>
            </w:r>
          </w:p>
        </w:tc>
        <w:tc>
          <w:tcPr>
            <w:tcW w:w="2126" w:type="dxa"/>
            <w:vAlign w:val="center"/>
          </w:tcPr>
          <w:p w14:paraId="7BCBEC5C" w14:textId="77777777" w:rsidR="002C187F" w:rsidRPr="009265FF" w:rsidRDefault="002C187F" w:rsidP="004813CE">
            <w:pPr>
              <w:spacing w:before="0"/>
              <w:ind w:left="0" w:right="0"/>
              <w:rPr>
                <w:b/>
                <w:sz w:val="22"/>
              </w:rPr>
            </w:pPr>
            <w:r w:rsidRPr="009265FF">
              <w:rPr>
                <w:b/>
                <w:sz w:val="22"/>
              </w:rPr>
              <w:t>Other supporting actors</w:t>
            </w:r>
          </w:p>
          <w:p w14:paraId="59377BF5" w14:textId="77777777" w:rsidR="002C187F" w:rsidRPr="009265FF" w:rsidRDefault="002C187F" w:rsidP="004813CE">
            <w:pPr>
              <w:spacing w:before="0"/>
              <w:ind w:left="0" w:right="0"/>
              <w:rPr>
                <w:sz w:val="22"/>
              </w:rPr>
            </w:pPr>
            <w:r w:rsidRPr="009265FF">
              <w:rPr>
                <w:sz w:val="22"/>
              </w:rPr>
              <w:t>(where appropriate)</w:t>
            </w:r>
          </w:p>
        </w:tc>
      </w:tr>
      <w:tr w:rsidR="002216F5" w:rsidRPr="009265FF" w14:paraId="71C107AC" w14:textId="77777777" w:rsidTr="002C187F">
        <w:tblPrEx>
          <w:tblCellMar>
            <w:left w:w="57" w:type="dxa"/>
            <w:right w:w="57" w:type="dxa"/>
          </w:tblCellMar>
          <w:tblLook w:val="00A0" w:firstRow="1" w:lastRow="0" w:firstColumn="1" w:lastColumn="0" w:noHBand="0" w:noVBand="0"/>
        </w:tblPrEx>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5C2561" w14:textId="0661FBC9" w:rsidR="002216F5" w:rsidRPr="00560328" w:rsidRDefault="002216F5" w:rsidP="00BE1B32">
            <w:pPr>
              <w:spacing w:before="0"/>
              <w:ind w:left="0" w:right="0"/>
              <w:rPr>
                <w:sz w:val="22"/>
              </w:rPr>
            </w:pPr>
            <w:r w:rsidRPr="00560328">
              <w:rPr>
                <w:sz w:val="22"/>
              </w:rPr>
              <w:t>AP38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12B9A1" w14:textId="08D77FC5" w:rsidR="002216F5" w:rsidRPr="00560328" w:rsidRDefault="00D6731A" w:rsidP="00BE1B32">
            <w:pPr>
              <w:spacing w:before="0"/>
              <w:ind w:left="0" w:right="0"/>
              <w:rPr>
                <w:sz w:val="22"/>
              </w:rPr>
            </w:pPr>
            <w:r w:rsidRPr="00560328">
              <w:rPr>
                <w:sz w:val="22"/>
              </w:rPr>
              <w:t>Low proportion of BME students within a subject area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682298" w14:textId="1FA5BB7B" w:rsidR="002216F5" w:rsidRPr="00560328" w:rsidRDefault="007B1077" w:rsidP="007B1077">
            <w:pPr>
              <w:spacing w:before="0"/>
              <w:ind w:left="0" w:right="0"/>
              <w:rPr>
                <w:sz w:val="22"/>
              </w:rPr>
            </w:pPr>
            <w:r w:rsidRPr="00560328">
              <w:rPr>
                <w:sz w:val="22"/>
              </w:rPr>
              <w:t>I</w:t>
            </w:r>
            <w:r w:rsidR="002216F5" w:rsidRPr="00560328">
              <w:rPr>
                <w:sz w:val="22"/>
              </w:rPr>
              <w:t xml:space="preserve">nvestigate the </w:t>
            </w:r>
            <w:r w:rsidRPr="00560328">
              <w:rPr>
                <w:sz w:val="22"/>
              </w:rPr>
              <w:t xml:space="preserve">reasons behind the </w:t>
            </w:r>
            <w:r w:rsidR="002216F5" w:rsidRPr="00560328">
              <w:rPr>
                <w:sz w:val="22"/>
              </w:rPr>
              <w:t xml:space="preserve">low proportion of BME students in Sport </w:t>
            </w:r>
            <w:r w:rsidRPr="00560328">
              <w:rPr>
                <w:sz w:val="22"/>
              </w:rPr>
              <w:t xml:space="preserve">and, </w:t>
            </w:r>
            <w:r w:rsidR="002216F5" w:rsidRPr="00560328">
              <w:rPr>
                <w:sz w:val="22"/>
              </w:rPr>
              <w:t>through our participation in the Attracting diversity initiative, seek to increase the proportion of BME students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03D12D" w14:textId="34162EFB" w:rsidR="002216F5" w:rsidRPr="00560328" w:rsidRDefault="007B1077" w:rsidP="007B1077">
            <w:pPr>
              <w:spacing w:before="0"/>
              <w:ind w:left="0" w:right="0"/>
              <w:rPr>
                <w:rStyle w:val="CommentReference"/>
                <w:sz w:val="22"/>
                <w:szCs w:val="22"/>
              </w:rPr>
            </w:pPr>
            <w:r w:rsidRPr="00560328">
              <w:rPr>
                <w:rStyle w:val="CommentReference"/>
                <w:sz w:val="22"/>
                <w:szCs w:val="22"/>
              </w:rPr>
              <w:t>Increase participation rates of BME students to 5% by 2020.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7C686A" w14:textId="46E92FDD" w:rsidR="002216F5" w:rsidRPr="00560328" w:rsidRDefault="00D6731A" w:rsidP="00BE1B32">
            <w:pPr>
              <w:spacing w:before="0"/>
              <w:ind w:left="0" w:right="0"/>
              <w:rPr>
                <w:sz w:val="22"/>
              </w:rPr>
            </w:pPr>
            <w:r w:rsidRPr="00560328">
              <w:rPr>
                <w:sz w:val="22"/>
              </w:rPr>
              <w:t>Commencing September 2016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BE85C6" w14:textId="10ECCFD6" w:rsidR="002216F5" w:rsidRPr="00560328" w:rsidRDefault="007368A6" w:rsidP="00001776">
            <w:pPr>
              <w:spacing w:before="0"/>
              <w:ind w:left="0" w:right="0"/>
              <w:rPr>
                <w:sz w:val="22"/>
              </w:rPr>
            </w:pPr>
            <w:r>
              <w:rPr>
                <w:sz w:val="22"/>
              </w:rPr>
              <w:t xml:space="preserve">Ms </w:t>
            </w:r>
            <w:r w:rsidR="00764D22">
              <w:rPr>
                <w:sz w:val="22"/>
              </w:rPr>
              <w:t>L</w:t>
            </w:r>
            <w:r w:rsidR="00D6731A" w:rsidRPr="00560328">
              <w:rPr>
                <w:sz w:val="22"/>
              </w:rPr>
              <w:t xml:space="preserve"> Balfour, Director of International, Partnerships and Student Recruitment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274F22" w14:textId="77777777" w:rsidR="00764D22" w:rsidRDefault="00D6731A" w:rsidP="00764D22">
            <w:pPr>
              <w:spacing w:before="0"/>
              <w:ind w:left="0" w:right="0"/>
              <w:rPr>
                <w:sz w:val="22"/>
              </w:rPr>
            </w:pPr>
            <w:r w:rsidRPr="00560328">
              <w:rPr>
                <w:sz w:val="22"/>
              </w:rPr>
              <w:t>Head of School</w:t>
            </w:r>
            <w:r w:rsidR="00764D22">
              <w:rPr>
                <w:sz w:val="22"/>
              </w:rPr>
              <w:t xml:space="preserve"> for Social and Health Sciences</w:t>
            </w:r>
            <w:r w:rsidRPr="00560328">
              <w:rPr>
                <w:sz w:val="22"/>
              </w:rPr>
              <w:t xml:space="preserve"> </w:t>
            </w:r>
          </w:p>
          <w:p w14:paraId="13F1FA4A" w14:textId="77777777" w:rsidR="002216F5" w:rsidRDefault="00D6731A" w:rsidP="00764D22">
            <w:pPr>
              <w:spacing w:before="0"/>
              <w:ind w:left="0" w:right="0"/>
              <w:rPr>
                <w:sz w:val="22"/>
              </w:rPr>
            </w:pPr>
            <w:r w:rsidRPr="00560328">
              <w:rPr>
                <w:sz w:val="22"/>
              </w:rPr>
              <w:t xml:space="preserve">Division </w:t>
            </w:r>
            <w:r w:rsidR="00764D22">
              <w:rPr>
                <w:sz w:val="22"/>
              </w:rPr>
              <w:t>Leader for</w:t>
            </w:r>
            <w:r w:rsidRPr="00560328">
              <w:rPr>
                <w:sz w:val="22"/>
              </w:rPr>
              <w:t xml:space="preserve"> Sport</w:t>
            </w:r>
          </w:p>
          <w:p w14:paraId="6C1EB98B" w14:textId="451BAC3E" w:rsidR="00764D22" w:rsidRPr="00560328" w:rsidRDefault="00764D22" w:rsidP="00764D22">
            <w:pPr>
              <w:spacing w:before="0"/>
              <w:ind w:left="0" w:right="0"/>
              <w:rPr>
                <w:sz w:val="22"/>
              </w:rPr>
            </w:pPr>
            <w:r>
              <w:rPr>
                <w:sz w:val="22"/>
              </w:rPr>
              <w:t>Dundee Academy of Sport</w:t>
            </w:r>
          </w:p>
        </w:tc>
      </w:tr>
    </w:tbl>
    <w:p w14:paraId="08A5A487" w14:textId="77777777" w:rsidR="00DA485F" w:rsidRDefault="00DA485F" w:rsidP="00560328">
      <w:pPr>
        <w:ind w:left="0"/>
      </w:pPr>
    </w:p>
    <w:sectPr w:rsidR="00DA485F" w:rsidSect="002C187F">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48BBB" w14:textId="77777777" w:rsidR="00A253FE" w:rsidRDefault="00A253FE" w:rsidP="000A1BEF">
      <w:pPr>
        <w:spacing w:before="0"/>
      </w:pPr>
      <w:r>
        <w:separator/>
      </w:r>
    </w:p>
  </w:endnote>
  <w:endnote w:type="continuationSeparator" w:id="0">
    <w:p w14:paraId="7874770E" w14:textId="77777777" w:rsidR="00A253FE" w:rsidRDefault="00A253FE" w:rsidP="000A1BE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20A41" w14:textId="77777777" w:rsidR="00A253FE" w:rsidRDefault="00A253FE" w:rsidP="000A1BEF">
      <w:pPr>
        <w:spacing w:before="0"/>
      </w:pPr>
      <w:r>
        <w:separator/>
      </w:r>
    </w:p>
  </w:footnote>
  <w:footnote w:type="continuationSeparator" w:id="0">
    <w:p w14:paraId="1DEE99E7" w14:textId="77777777" w:rsidR="00A253FE" w:rsidRDefault="00A253FE" w:rsidP="000A1BEF">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F3CDA"/>
    <w:multiLevelType w:val="hybridMultilevel"/>
    <w:tmpl w:val="25605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400EBA"/>
    <w:multiLevelType w:val="hybridMultilevel"/>
    <w:tmpl w:val="5EEE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AA53E5"/>
    <w:multiLevelType w:val="hybridMultilevel"/>
    <w:tmpl w:val="6894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22135C"/>
    <w:multiLevelType w:val="hybridMultilevel"/>
    <w:tmpl w:val="EA94A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D4"/>
    <w:rsid w:val="00001776"/>
    <w:rsid w:val="0000343F"/>
    <w:rsid w:val="000428EA"/>
    <w:rsid w:val="00096E88"/>
    <w:rsid w:val="000A1BEF"/>
    <w:rsid w:val="000C12CF"/>
    <w:rsid w:val="000C3C89"/>
    <w:rsid w:val="000D6436"/>
    <w:rsid w:val="000E1B7C"/>
    <w:rsid w:val="000F73FE"/>
    <w:rsid w:val="00100A58"/>
    <w:rsid w:val="00111967"/>
    <w:rsid w:val="00122E24"/>
    <w:rsid w:val="001315F0"/>
    <w:rsid w:val="001524C9"/>
    <w:rsid w:val="0019362E"/>
    <w:rsid w:val="001B45CB"/>
    <w:rsid w:val="001C3AA3"/>
    <w:rsid w:val="001C713F"/>
    <w:rsid w:val="001F2D63"/>
    <w:rsid w:val="002216F5"/>
    <w:rsid w:val="00224282"/>
    <w:rsid w:val="002545A5"/>
    <w:rsid w:val="00255FC0"/>
    <w:rsid w:val="00265D83"/>
    <w:rsid w:val="0026604C"/>
    <w:rsid w:val="002926BE"/>
    <w:rsid w:val="002A1B4A"/>
    <w:rsid w:val="002A71FC"/>
    <w:rsid w:val="002B2981"/>
    <w:rsid w:val="002B5E56"/>
    <w:rsid w:val="002C187F"/>
    <w:rsid w:val="002C6ECB"/>
    <w:rsid w:val="002E456E"/>
    <w:rsid w:val="00315AE2"/>
    <w:rsid w:val="0034381C"/>
    <w:rsid w:val="00345BD4"/>
    <w:rsid w:val="0035590F"/>
    <w:rsid w:val="00363DE6"/>
    <w:rsid w:val="003B5197"/>
    <w:rsid w:val="003C15D3"/>
    <w:rsid w:val="0048109B"/>
    <w:rsid w:val="004813CE"/>
    <w:rsid w:val="004A2BE6"/>
    <w:rsid w:val="004A5EB3"/>
    <w:rsid w:val="004C3958"/>
    <w:rsid w:val="004F7AF0"/>
    <w:rsid w:val="00550484"/>
    <w:rsid w:val="00560328"/>
    <w:rsid w:val="005C3997"/>
    <w:rsid w:val="005F0750"/>
    <w:rsid w:val="006D1443"/>
    <w:rsid w:val="007368A6"/>
    <w:rsid w:val="00751178"/>
    <w:rsid w:val="007541E2"/>
    <w:rsid w:val="00764D22"/>
    <w:rsid w:val="007A18B6"/>
    <w:rsid w:val="007B1077"/>
    <w:rsid w:val="007D4FA3"/>
    <w:rsid w:val="00812FB2"/>
    <w:rsid w:val="00822653"/>
    <w:rsid w:val="0082625B"/>
    <w:rsid w:val="008414F5"/>
    <w:rsid w:val="008765F0"/>
    <w:rsid w:val="008C34FD"/>
    <w:rsid w:val="008C71A6"/>
    <w:rsid w:val="008D132E"/>
    <w:rsid w:val="008E1907"/>
    <w:rsid w:val="008F7485"/>
    <w:rsid w:val="00903181"/>
    <w:rsid w:val="00910021"/>
    <w:rsid w:val="009265FF"/>
    <w:rsid w:val="00962704"/>
    <w:rsid w:val="009645AA"/>
    <w:rsid w:val="009818EC"/>
    <w:rsid w:val="00982091"/>
    <w:rsid w:val="009C40DA"/>
    <w:rsid w:val="009D2AC3"/>
    <w:rsid w:val="009D57E6"/>
    <w:rsid w:val="009E4AE1"/>
    <w:rsid w:val="009E6A84"/>
    <w:rsid w:val="009E7FF3"/>
    <w:rsid w:val="00A10B24"/>
    <w:rsid w:val="00A253FE"/>
    <w:rsid w:val="00A322CF"/>
    <w:rsid w:val="00A50C3A"/>
    <w:rsid w:val="00A563FB"/>
    <w:rsid w:val="00A7322A"/>
    <w:rsid w:val="00A76CDE"/>
    <w:rsid w:val="00A96BDF"/>
    <w:rsid w:val="00AA1FFF"/>
    <w:rsid w:val="00AA4FF8"/>
    <w:rsid w:val="00AC2C75"/>
    <w:rsid w:val="00B30B65"/>
    <w:rsid w:val="00B65140"/>
    <w:rsid w:val="00B66BCA"/>
    <w:rsid w:val="00B67842"/>
    <w:rsid w:val="00B75D43"/>
    <w:rsid w:val="00BA0088"/>
    <w:rsid w:val="00BE1B32"/>
    <w:rsid w:val="00BE55B0"/>
    <w:rsid w:val="00BF2CCD"/>
    <w:rsid w:val="00C35EE4"/>
    <w:rsid w:val="00C42BFE"/>
    <w:rsid w:val="00C70006"/>
    <w:rsid w:val="00C8229F"/>
    <w:rsid w:val="00C84058"/>
    <w:rsid w:val="00CA35D4"/>
    <w:rsid w:val="00CC4B1A"/>
    <w:rsid w:val="00CC6387"/>
    <w:rsid w:val="00CD6E06"/>
    <w:rsid w:val="00CF6751"/>
    <w:rsid w:val="00D04DC7"/>
    <w:rsid w:val="00D25733"/>
    <w:rsid w:val="00D638E9"/>
    <w:rsid w:val="00D6731A"/>
    <w:rsid w:val="00DA485F"/>
    <w:rsid w:val="00DB0DE7"/>
    <w:rsid w:val="00DC3740"/>
    <w:rsid w:val="00DE6282"/>
    <w:rsid w:val="00DF530E"/>
    <w:rsid w:val="00E4083A"/>
    <w:rsid w:val="00E715DA"/>
    <w:rsid w:val="00E922C3"/>
    <w:rsid w:val="00EA6418"/>
    <w:rsid w:val="00EB069C"/>
    <w:rsid w:val="00EC4E8E"/>
    <w:rsid w:val="00EF5401"/>
    <w:rsid w:val="00F3525C"/>
    <w:rsid w:val="00F36C98"/>
    <w:rsid w:val="00F50B8D"/>
    <w:rsid w:val="00F93DB2"/>
    <w:rsid w:val="00F971B1"/>
    <w:rsid w:val="00FA7F66"/>
    <w:rsid w:val="00FC6298"/>
    <w:rsid w:val="00FC75C5"/>
    <w:rsid w:val="00FD54B0"/>
    <w:rsid w:val="00FF4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E470C"/>
  <w15:docId w15:val="{B45051AF-539F-4E9D-9424-FD9835E0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5D4"/>
    <w:pPr>
      <w:spacing w:before="240" w:after="0" w:line="240" w:lineRule="auto"/>
      <w:ind w:left="567" w:right="70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35D4"/>
    <w:rPr>
      <w:sz w:val="16"/>
      <w:szCs w:val="16"/>
    </w:rPr>
  </w:style>
  <w:style w:type="table" w:customStyle="1" w:styleId="TableGrid2">
    <w:name w:val="Table Grid2"/>
    <w:basedOn w:val="TableNormal"/>
    <w:uiPriority w:val="59"/>
    <w:rsid w:val="00CA35D4"/>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A35D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5D4"/>
    <w:rPr>
      <w:rFonts w:ascii="Tahoma" w:hAnsi="Tahoma" w:cs="Tahoma"/>
      <w:sz w:val="16"/>
      <w:szCs w:val="16"/>
    </w:rPr>
  </w:style>
  <w:style w:type="paragraph" w:styleId="ListParagraph">
    <w:name w:val="List Paragraph"/>
    <w:basedOn w:val="Normal"/>
    <w:uiPriority w:val="34"/>
    <w:qFormat/>
    <w:rsid w:val="00AA1FFF"/>
    <w:pPr>
      <w:ind w:left="720"/>
      <w:contextualSpacing/>
    </w:pPr>
  </w:style>
  <w:style w:type="paragraph" w:styleId="CommentText">
    <w:name w:val="annotation text"/>
    <w:basedOn w:val="Normal"/>
    <w:link w:val="CommentTextChar"/>
    <w:uiPriority w:val="99"/>
    <w:semiHidden/>
    <w:unhideWhenUsed/>
    <w:rsid w:val="004F7AF0"/>
    <w:rPr>
      <w:sz w:val="20"/>
      <w:szCs w:val="20"/>
    </w:rPr>
  </w:style>
  <w:style w:type="character" w:customStyle="1" w:styleId="CommentTextChar">
    <w:name w:val="Comment Text Char"/>
    <w:basedOn w:val="DefaultParagraphFont"/>
    <w:link w:val="CommentText"/>
    <w:uiPriority w:val="99"/>
    <w:semiHidden/>
    <w:rsid w:val="004F7AF0"/>
    <w:rPr>
      <w:sz w:val="20"/>
      <w:szCs w:val="20"/>
    </w:rPr>
  </w:style>
  <w:style w:type="paragraph" w:styleId="CommentSubject">
    <w:name w:val="annotation subject"/>
    <w:basedOn w:val="CommentText"/>
    <w:next w:val="CommentText"/>
    <w:link w:val="CommentSubjectChar"/>
    <w:uiPriority w:val="99"/>
    <w:semiHidden/>
    <w:unhideWhenUsed/>
    <w:rsid w:val="004F7AF0"/>
    <w:rPr>
      <w:b/>
      <w:bCs/>
    </w:rPr>
  </w:style>
  <w:style w:type="character" w:customStyle="1" w:styleId="CommentSubjectChar">
    <w:name w:val="Comment Subject Char"/>
    <w:basedOn w:val="CommentTextChar"/>
    <w:link w:val="CommentSubject"/>
    <w:uiPriority w:val="99"/>
    <w:semiHidden/>
    <w:rsid w:val="004F7AF0"/>
    <w:rPr>
      <w:b/>
      <w:bCs/>
      <w:sz w:val="20"/>
      <w:szCs w:val="20"/>
    </w:rPr>
  </w:style>
  <w:style w:type="paragraph" w:styleId="Header">
    <w:name w:val="header"/>
    <w:basedOn w:val="Normal"/>
    <w:link w:val="HeaderChar"/>
    <w:uiPriority w:val="99"/>
    <w:unhideWhenUsed/>
    <w:rsid w:val="000A1BEF"/>
    <w:pPr>
      <w:tabs>
        <w:tab w:val="center" w:pos="4513"/>
        <w:tab w:val="right" w:pos="9026"/>
      </w:tabs>
      <w:spacing w:before="0"/>
    </w:pPr>
  </w:style>
  <w:style w:type="character" w:customStyle="1" w:styleId="HeaderChar">
    <w:name w:val="Header Char"/>
    <w:basedOn w:val="DefaultParagraphFont"/>
    <w:link w:val="Header"/>
    <w:uiPriority w:val="99"/>
    <w:rsid w:val="000A1BEF"/>
    <w:rPr>
      <w:sz w:val="24"/>
    </w:rPr>
  </w:style>
  <w:style w:type="paragraph" w:styleId="Footer">
    <w:name w:val="footer"/>
    <w:basedOn w:val="Normal"/>
    <w:link w:val="FooterChar"/>
    <w:uiPriority w:val="99"/>
    <w:unhideWhenUsed/>
    <w:rsid w:val="000A1BEF"/>
    <w:pPr>
      <w:tabs>
        <w:tab w:val="center" w:pos="4513"/>
        <w:tab w:val="right" w:pos="9026"/>
      </w:tabs>
      <w:spacing w:before="0"/>
    </w:pPr>
  </w:style>
  <w:style w:type="character" w:customStyle="1" w:styleId="FooterChar">
    <w:name w:val="Footer Char"/>
    <w:basedOn w:val="DefaultParagraphFont"/>
    <w:link w:val="Footer"/>
    <w:uiPriority w:val="99"/>
    <w:rsid w:val="000A1BEF"/>
    <w:rPr>
      <w:sz w:val="24"/>
    </w:rPr>
  </w:style>
  <w:style w:type="paragraph" w:styleId="FootnoteText">
    <w:name w:val="footnote text"/>
    <w:basedOn w:val="Normal"/>
    <w:link w:val="FootnoteTextChar"/>
    <w:uiPriority w:val="99"/>
    <w:semiHidden/>
    <w:unhideWhenUsed/>
    <w:rsid w:val="002C187F"/>
    <w:pPr>
      <w:spacing w:before="0"/>
    </w:pPr>
    <w:rPr>
      <w:sz w:val="20"/>
      <w:szCs w:val="20"/>
    </w:rPr>
  </w:style>
  <w:style w:type="character" w:customStyle="1" w:styleId="FootnoteTextChar">
    <w:name w:val="Footnote Text Char"/>
    <w:basedOn w:val="DefaultParagraphFont"/>
    <w:link w:val="FootnoteText"/>
    <w:uiPriority w:val="99"/>
    <w:semiHidden/>
    <w:rsid w:val="002C187F"/>
    <w:rPr>
      <w:sz w:val="20"/>
      <w:szCs w:val="20"/>
    </w:rPr>
  </w:style>
  <w:style w:type="character" w:styleId="FootnoteReference">
    <w:name w:val="footnote reference"/>
    <w:basedOn w:val="DefaultParagraphFont"/>
    <w:uiPriority w:val="99"/>
    <w:semiHidden/>
    <w:unhideWhenUsed/>
    <w:rsid w:val="002C18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06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E7D56-8188-480C-8B2B-89B292815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3763</Words>
  <Characters>21455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UAD</Company>
  <LinksUpToDate>false</LinksUpToDate>
  <CharactersWithSpaces>25168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Caldwell, Fiona</dc:creator>
  <cp:lastModifiedBy>Paul Watson</cp:lastModifiedBy>
  <cp:revision>2</cp:revision>
  <cp:lastPrinted>2016-10-05T14:21:00Z</cp:lastPrinted>
  <dcterms:created xsi:type="dcterms:W3CDTF">2017-11-01T14:13:00Z</dcterms:created>
  <dcterms:modified xsi:type="dcterms:W3CDTF">2017-11-01T14:13:00Z</dcterms:modified>
</cp:coreProperties>
</file>